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排水管网地理信息系统建设标准</w:t>
      </w:r>
      <w:r>
        <w:rPr>
          <w:rFonts w:hint="eastAsia" w:ascii="黑体" w:eastAsia="黑体"/>
          <w:sz w:val="32"/>
          <w:szCs w:val="32"/>
        </w:rPr>
        <w:t>（征求意见稿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EC933F9"/>
    <w:rsid w:val="610458E4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1</Lines>
  <Paragraphs>1</Paragraphs>
  <TotalTime>1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2026-02-05T03:17:56Z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