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B78AE" w14:textId="77777777" w:rsidR="00356012" w:rsidRDefault="00583E4F">
      <w:pPr>
        <w:spacing w:line="360" w:lineRule="auto"/>
        <w:jc w:val="center"/>
        <w:outlineLvl w:val="0"/>
        <w:rPr>
          <w:rFonts w:ascii="方正小标宋简体" w:eastAsia="方正小标宋简体" w:hAnsi="方正小标宋简体"/>
          <w:color w:val="0D0D0D"/>
          <w:sz w:val="40"/>
          <w:szCs w:val="36"/>
        </w:rPr>
      </w:pPr>
      <w:r>
        <w:rPr>
          <w:rFonts w:ascii="方正小标宋简体" w:eastAsia="方正小标宋简体" w:hAnsi="方正小标宋简体"/>
          <w:color w:val="0D0D0D"/>
          <w:sz w:val="40"/>
          <w:szCs w:val="36"/>
        </w:rPr>
        <w:t>202</w:t>
      </w:r>
      <w:r>
        <w:rPr>
          <w:rFonts w:ascii="方正小标宋简体" w:eastAsia="方正小标宋简体" w:hAnsi="方正小标宋简体" w:hint="eastAsia"/>
          <w:color w:val="0D0D0D"/>
          <w:sz w:val="40"/>
          <w:szCs w:val="36"/>
        </w:rPr>
        <w:t>3</w:t>
      </w:r>
      <w:r>
        <w:rPr>
          <w:rFonts w:ascii="方正小标宋简体" w:eastAsia="方正小标宋简体" w:hAnsi="方正小标宋简体" w:hint="eastAsia"/>
          <w:color w:val="0D0D0D"/>
          <w:sz w:val="40"/>
          <w:szCs w:val="36"/>
        </w:rPr>
        <w:t>年北京市科学技术奖提名公示内容</w:t>
      </w:r>
    </w:p>
    <w:p w14:paraId="1801832E" w14:textId="77777777" w:rsidR="00356012" w:rsidRDefault="00356012">
      <w:pPr>
        <w:spacing w:beforeLines="50" w:before="156"/>
        <w:jc w:val="left"/>
        <w:rPr>
          <w:rFonts w:ascii="仿宋_GB2312" w:eastAsia="仿宋_GB2312"/>
          <w:b/>
          <w:bCs/>
          <w:sz w:val="32"/>
          <w:szCs w:val="28"/>
        </w:rPr>
      </w:pPr>
    </w:p>
    <w:p w14:paraId="0D1238A2" w14:textId="77777777" w:rsidR="00356012" w:rsidRDefault="00583E4F">
      <w:pPr>
        <w:spacing w:beforeLines="50" w:before="156"/>
        <w:jc w:val="left"/>
        <w:rPr>
          <w:rFonts w:ascii="仿宋_GB2312" w:eastAsia="仿宋_GB2312"/>
          <w:b/>
          <w:bCs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一、项目名称</w:t>
      </w:r>
    </w:p>
    <w:p w14:paraId="2CCC7858" w14:textId="77777777" w:rsidR="00172BF9" w:rsidRPr="004406DC" w:rsidRDefault="00172BF9" w:rsidP="00172BF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"/>
        <w:rPr>
          <w:rFonts w:eastAsia="仿宋_GB2312" w:cs="仿宋_GB2312"/>
          <w:kern w:val="0"/>
          <w:sz w:val="32"/>
          <w:szCs w:val="32"/>
        </w:rPr>
      </w:pPr>
      <w:r w:rsidRPr="004406DC">
        <w:rPr>
          <w:rFonts w:eastAsia="仿宋_GB2312" w:cs="仿宋_GB2312" w:hint="eastAsia"/>
          <w:kern w:val="0"/>
          <w:sz w:val="32"/>
          <w:szCs w:val="32"/>
        </w:rPr>
        <w:t>雨水径流量质协同控制的海绵城市关键技术与评价体系</w:t>
      </w:r>
      <w:r w:rsidRPr="004F174F">
        <w:rPr>
          <w:rFonts w:eastAsia="仿宋_GB2312" w:cs="仿宋_GB2312" w:hint="eastAsia"/>
          <w:kern w:val="0"/>
          <w:sz w:val="32"/>
          <w:szCs w:val="32"/>
        </w:rPr>
        <w:t>构建及应用</w:t>
      </w:r>
    </w:p>
    <w:p w14:paraId="716A27C8" w14:textId="77777777" w:rsidR="00356012" w:rsidRDefault="00583E4F">
      <w:pPr>
        <w:spacing w:beforeLines="50" w:before="156"/>
        <w:jc w:val="left"/>
        <w:rPr>
          <w:rFonts w:ascii="仿宋_GB2312" w:eastAsia="仿宋_GB2312"/>
          <w:b/>
          <w:bCs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二、候选单位</w:t>
      </w:r>
    </w:p>
    <w:p w14:paraId="1ECEADA4" w14:textId="77777777" w:rsidR="00172BF9" w:rsidRDefault="00172BF9" w:rsidP="00172BF9">
      <w:pPr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1.</w:t>
      </w:r>
      <w:r>
        <w:rPr>
          <w:rFonts w:eastAsia="仿宋_GB2312" w:cs="仿宋_GB2312" w:hint="eastAsia"/>
          <w:kern w:val="0"/>
          <w:sz w:val="32"/>
          <w:szCs w:val="32"/>
        </w:rPr>
        <w:t>北京建筑大学</w:t>
      </w:r>
      <w:r>
        <w:rPr>
          <w:rFonts w:eastAsia="仿宋_GB2312" w:cs="仿宋_GB2312" w:hint="eastAsia"/>
          <w:kern w:val="0"/>
          <w:sz w:val="32"/>
          <w:szCs w:val="32"/>
        </w:rPr>
        <w:t>;2.</w:t>
      </w:r>
      <w:r>
        <w:rPr>
          <w:rFonts w:eastAsia="仿宋_GB2312" w:cs="仿宋_GB2312" w:hint="eastAsia"/>
          <w:kern w:val="0"/>
          <w:sz w:val="32"/>
          <w:szCs w:val="32"/>
        </w:rPr>
        <w:t>中国城镇供水排水协会</w:t>
      </w:r>
      <w:r>
        <w:rPr>
          <w:rFonts w:eastAsia="仿宋_GB2312" w:cs="仿宋_GB2312" w:hint="eastAsia"/>
          <w:kern w:val="0"/>
          <w:sz w:val="32"/>
          <w:szCs w:val="32"/>
        </w:rPr>
        <w:t>;3.</w:t>
      </w:r>
      <w:r>
        <w:rPr>
          <w:rFonts w:eastAsia="仿宋_GB2312" w:cs="仿宋_GB2312" w:hint="eastAsia"/>
          <w:kern w:val="0"/>
          <w:sz w:val="32"/>
          <w:szCs w:val="32"/>
        </w:rPr>
        <w:t>哈尔滨工业大学</w:t>
      </w:r>
      <w:r>
        <w:rPr>
          <w:rFonts w:eastAsia="仿宋_GB2312" w:cs="仿宋_GB2312" w:hint="eastAsia"/>
          <w:kern w:val="0"/>
          <w:sz w:val="32"/>
          <w:szCs w:val="32"/>
        </w:rPr>
        <w:t>;4.</w:t>
      </w:r>
      <w:r>
        <w:rPr>
          <w:rFonts w:eastAsia="仿宋_GB2312" w:cs="仿宋_GB2312" w:hint="eastAsia"/>
          <w:kern w:val="0"/>
          <w:sz w:val="32"/>
          <w:szCs w:val="32"/>
        </w:rPr>
        <w:t>中国标准化研究院</w:t>
      </w:r>
      <w:r>
        <w:rPr>
          <w:rFonts w:eastAsia="仿宋_GB2312" w:cs="仿宋_GB2312" w:hint="eastAsia"/>
          <w:kern w:val="0"/>
          <w:sz w:val="32"/>
          <w:szCs w:val="32"/>
        </w:rPr>
        <w:t>;5.</w:t>
      </w:r>
      <w:r>
        <w:rPr>
          <w:rFonts w:eastAsia="仿宋_GB2312" w:cs="仿宋_GB2312" w:hint="eastAsia"/>
          <w:kern w:val="0"/>
          <w:sz w:val="32"/>
          <w:szCs w:val="32"/>
        </w:rPr>
        <w:t>北京市建筑设计研究院有限公司</w:t>
      </w:r>
      <w:r>
        <w:rPr>
          <w:rFonts w:eastAsia="仿宋_GB2312" w:cs="仿宋_GB2312" w:hint="eastAsia"/>
          <w:kern w:val="0"/>
          <w:sz w:val="32"/>
          <w:szCs w:val="32"/>
        </w:rPr>
        <w:t>;6.</w:t>
      </w:r>
      <w:r>
        <w:rPr>
          <w:rFonts w:eastAsia="仿宋_GB2312" w:cs="仿宋_GB2312" w:hint="eastAsia"/>
          <w:kern w:val="0"/>
          <w:sz w:val="32"/>
          <w:szCs w:val="32"/>
        </w:rPr>
        <w:t>北京市市政工程设计研究总院有限公司</w:t>
      </w:r>
      <w:r>
        <w:rPr>
          <w:rFonts w:eastAsia="仿宋_GB2312" w:cs="仿宋_GB2312" w:hint="eastAsia"/>
          <w:kern w:val="0"/>
          <w:sz w:val="32"/>
          <w:szCs w:val="32"/>
        </w:rPr>
        <w:t>;7.</w:t>
      </w:r>
      <w:r>
        <w:rPr>
          <w:rFonts w:eastAsia="仿宋_GB2312" w:cs="仿宋_GB2312" w:hint="eastAsia"/>
          <w:kern w:val="0"/>
          <w:sz w:val="32"/>
          <w:szCs w:val="32"/>
        </w:rPr>
        <w:t>中国城市建设研究院有限公司</w:t>
      </w:r>
      <w:r>
        <w:rPr>
          <w:rFonts w:eastAsia="仿宋_GB2312" w:cs="仿宋_GB2312" w:hint="eastAsia"/>
          <w:kern w:val="0"/>
          <w:sz w:val="32"/>
          <w:szCs w:val="32"/>
        </w:rPr>
        <w:t>;8.</w:t>
      </w:r>
      <w:r>
        <w:rPr>
          <w:rFonts w:eastAsia="仿宋_GB2312" w:cs="仿宋_GB2312" w:hint="eastAsia"/>
          <w:kern w:val="0"/>
          <w:sz w:val="32"/>
          <w:szCs w:val="32"/>
        </w:rPr>
        <w:t>深圳市城市规划设计研究院股份有限公司</w:t>
      </w:r>
      <w:r>
        <w:rPr>
          <w:rFonts w:eastAsia="仿宋_GB2312" w:cs="仿宋_GB2312" w:hint="eastAsia"/>
          <w:kern w:val="0"/>
          <w:sz w:val="32"/>
          <w:szCs w:val="32"/>
        </w:rPr>
        <w:t>;9.</w:t>
      </w:r>
      <w:r>
        <w:rPr>
          <w:rFonts w:eastAsia="仿宋_GB2312" w:cs="仿宋_GB2312" w:hint="eastAsia"/>
          <w:kern w:val="0"/>
          <w:sz w:val="32"/>
          <w:szCs w:val="32"/>
        </w:rPr>
        <w:t>仁创生态环保科技股份有限公司</w:t>
      </w:r>
      <w:r>
        <w:rPr>
          <w:rFonts w:eastAsia="仿宋_GB2312" w:cs="仿宋_GB2312" w:hint="eastAsia"/>
          <w:kern w:val="0"/>
          <w:sz w:val="32"/>
          <w:szCs w:val="32"/>
        </w:rPr>
        <w:t>;10.</w:t>
      </w:r>
      <w:r>
        <w:rPr>
          <w:rFonts w:eastAsia="仿宋_GB2312" w:cs="仿宋_GB2312" w:hint="eastAsia"/>
          <w:kern w:val="0"/>
          <w:sz w:val="32"/>
          <w:szCs w:val="32"/>
        </w:rPr>
        <w:t>北京泰宁科创集团股份有限公司。</w:t>
      </w:r>
    </w:p>
    <w:p w14:paraId="5E532587" w14:textId="77777777" w:rsidR="00356012" w:rsidRDefault="00583E4F">
      <w:pPr>
        <w:spacing w:beforeLines="50" w:before="156"/>
        <w:jc w:val="left"/>
        <w:rPr>
          <w:rFonts w:ascii="仿宋_GB2312" w:eastAsia="仿宋_GB2312"/>
          <w:b/>
          <w:bCs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三、候选人</w:t>
      </w:r>
    </w:p>
    <w:p w14:paraId="06A5E54A" w14:textId="77777777" w:rsidR="00172BF9" w:rsidRDefault="00172BF9" w:rsidP="00172BF9">
      <w:pPr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1.</w:t>
      </w:r>
      <w:r>
        <w:rPr>
          <w:rFonts w:eastAsia="仿宋_GB2312" w:cs="仿宋_GB2312" w:hint="eastAsia"/>
          <w:kern w:val="0"/>
          <w:sz w:val="32"/>
          <w:szCs w:val="32"/>
        </w:rPr>
        <w:t>李俊奇</w:t>
      </w:r>
      <w:r>
        <w:rPr>
          <w:rFonts w:eastAsia="仿宋_GB2312" w:cs="仿宋_GB2312" w:hint="eastAsia"/>
          <w:kern w:val="0"/>
          <w:sz w:val="32"/>
          <w:szCs w:val="32"/>
        </w:rPr>
        <w:t>;2.</w:t>
      </w:r>
      <w:r>
        <w:rPr>
          <w:rFonts w:eastAsia="仿宋_GB2312" w:cs="仿宋_GB2312" w:hint="eastAsia"/>
          <w:kern w:val="0"/>
          <w:sz w:val="32"/>
          <w:szCs w:val="32"/>
        </w:rPr>
        <w:t>章林伟</w:t>
      </w:r>
      <w:r>
        <w:rPr>
          <w:rFonts w:eastAsia="仿宋_GB2312" w:cs="仿宋_GB2312" w:hint="eastAsia"/>
          <w:kern w:val="0"/>
          <w:sz w:val="32"/>
          <w:szCs w:val="32"/>
        </w:rPr>
        <w:t>;3.</w:t>
      </w:r>
      <w:r>
        <w:rPr>
          <w:rFonts w:eastAsia="仿宋_GB2312" w:cs="仿宋_GB2312" w:hint="eastAsia"/>
          <w:kern w:val="0"/>
          <w:sz w:val="32"/>
          <w:szCs w:val="32"/>
        </w:rPr>
        <w:t>任南琪</w:t>
      </w:r>
      <w:r>
        <w:rPr>
          <w:rFonts w:eastAsia="仿宋_GB2312" w:cs="仿宋_GB2312" w:hint="eastAsia"/>
          <w:kern w:val="0"/>
          <w:sz w:val="32"/>
          <w:szCs w:val="32"/>
        </w:rPr>
        <w:t>;4.</w:t>
      </w:r>
      <w:r>
        <w:rPr>
          <w:rFonts w:eastAsia="仿宋_GB2312" w:cs="仿宋_GB2312" w:hint="eastAsia"/>
          <w:kern w:val="0"/>
          <w:sz w:val="32"/>
          <w:szCs w:val="32"/>
        </w:rPr>
        <w:t>王建龙</w:t>
      </w:r>
      <w:r>
        <w:rPr>
          <w:rFonts w:eastAsia="仿宋_GB2312" w:cs="仿宋_GB2312" w:hint="eastAsia"/>
          <w:kern w:val="0"/>
          <w:sz w:val="32"/>
          <w:szCs w:val="32"/>
        </w:rPr>
        <w:t>;5.</w:t>
      </w:r>
      <w:r>
        <w:rPr>
          <w:rFonts w:eastAsia="仿宋_GB2312" w:cs="仿宋_GB2312" w:hint="eastAsia"/>
          <w:kern w:val="0"/>
          <w:sz w:val="32"/>
          <w:szCs w:val="32"/>
        </w:rPr>
        <w:t>宫永伟</w:t>
      </w:r>
      <w:r>
        <w:rPr>
          <w:rFonts w:eastAsia="仿宋_GB2312" w:cs="仿宋_GB2312" w:hint="eastAsia"/>
          <w:kern w:val="0"/>
          <w:sz w:val="32"/>
          <w:szCs w:val="32"/>
        </w:rPr>
        <w:t>;6.</w:t>
      </w:r>
      <w:r>
        <w:rPr>
          <w:rFonts w:eastAsia="仿宋_GB2312" w:cs="仿宋_GB2312" w:hint="eastAsia"/>
          <w:kern w:val="0"/>
          <w:sz w:val="32"/>
          <w:szCs w:val="32"/>
        </w:rPr>
        <w:t>郑克白</w:t>
      </w:r>
      <w:r>
        <w:rPr>
          <w:rFonts w:eastAsia="仿宋_GB2312" w:cs="仿宋_GB2312" w:hint="eastAsia"/>
          <w:kern w:val="0"/>
          <w:sz w:val="32"/>
          <w:szCs w:val="32"/>
        </w:rPr>
        <w:t>;7.</w:t>
      </w:r>
      <w:r>
        <w:rPr>
          <w:rFonts w:eastAsia="仿宋_GB2312" w:cs="仿宋_GB2312" w:hint="eastAsia"/>
          <w:kern w:val="0"/>
          <w:sz w:val="32"/>
          <w:szCs w:val="32"/>
        </w:rPr>
        <w:t>王文亮</w:t>
      </w:r>
      <w:r>
        <w:rPr>
          <w:rFonts w:eastAsia="仿宋_GB2312" w:cs="仿宋_GB2312" w:hint="eastAsia"/>
          <w:kern w:val="0"/>
          <w:sz w:val="32"/>
          <w:szCs w:val="32"/>
        </w:rPr>
        <w:t>;8.</w:t>
      </w:r>
      <w:r>
        <w:rPr>
          <w:rFonts w:eastAsia="仿宋_GB2312" w:cs="仿宋_GB2312" w:hint="eastAsia"/>
          <w:kern w:val="0"/>
          <w:sz w:val="32"/>
          <w:szCs w:val="32"/>
        </w:rPr>
        <w:t>云振宇</w:t>
      </w:r>
      <w:r>
        <w:rPr>
          <w:rFonts w:eastAsia="仿宋_GB2312" w:cs="仿宋_GB2312" w:hint="eastAsia"/>
          <w:kern w:val="0"/>
          <w:sz w:val="32"/>
          <w:szCs w:val="32"/>
        </w:rPr>
        <w:t>;9.</w:t>
      </w:r>
      <w:r>
        <w:rPr>
          <w:rFonts w:eastAsia="仿宋_GB2312" w:cs="仿宋_GB2312" w:hint="eastAsia"/>
          <w:kern w:val="0"/>
          <w:sz w:val="32"/>
          <w:szCs w:val="32"/>
        </w:rPr>
        <w:t>白伟岚</w:t>
      </w:r>
      <w:r>
        <w:rPr>
          <w:rFonts w:eastAsia="仿宋_GB2312" w:cs="仿宋_GB2312" w:hint="eastAsia"/>
          <w:kern w:val="0"/>
          <w:sz w:val="32"/>
          <w:szCs w:val="32"/>
        </w:rPr>
        <w:t>;10.</w:t>
      </w:r>
      <w:r>
        <w:rPr>
          <w:rFonts w:eastAsia="仿宋_GB2312" w:cs="仿宋_GB2312" w:hint="eastAsia"/>
          <w:kern w:val="0"/>
          <w:sz w:val="32"/>
          <w:szCs w:val="32"/>
        </w:rPr>
        <w:t>张伟</w:t>
      </w:r>
      <w:r>
        <w:rPr>
          <w:rFonts w:eastAsia="仿宋_GB2312" w:cs="仿宋_GB2312" w:hint="eastAsia"/>
          <w:kern w:val="0"/>
          <w:sz w:val="32"/>
          <w:szCs w:val="32"/>
        </w:rPr>
        <w:t>;11.</w:t>
      </w:r>
      <w:r>
        <w:rPr>
          <w:rFonts w:eastAsia="仿宋_GB2312" w:cs="仿宋_GB2312" w:hint="eastAsia"/>
          <w:kern w:val="0"/>
          <w:sz w:val="32"/>
          <w:szCs w:val="32"/>
        </w:rPr>
        <w:t>任心欣</w:t>
      </w:r>
      <w:r>
        <w:rPr>
          <w:rFonts w:eastAsia="仿宋_GB2312" w:cs="仿宋_GB2312" w:hint="eastAsia"/>
          <w:kern w:val="0"/>
          <w:sz w:val="32"/>
          <w:szCs w:val="32"/>
        </w:rPr>
        <w:t>;12.</w:t>
      </w:r>
      <w:r>
        <w:rPr>
          <w:rFonts w:eastAsia="仿宋_GB2312" w:cs="仿宋_GB2312" w:hint="eastAsia"/>
          <w:kern w:val="0"/>
          <w:sz w:val="32"/>
          <w:szCs w:val="32"/>
        </w:rPr>
        <w:t>杨京生</w:t>
      </w:r>
      <w:r>
        <w:rPr>
          <w:rFonts w:eastAsia="仿宋_GB2312" w:cs="仿宋_GB2312" w:hint="eastAsia"/>
          <w:kern w:val="0"/>
          <w:sz w:val="32"/>
          <w:szCs w:val="32"/>
        </w:rPr>
        <w:t>;13.</w:t>
      </w:r>
      <w:r>
        <w:rPr>
          <w:rFonts w:eastAsia="仿宋_GB2312" w:cs="仿宋_GB2312" w:hint="eastAsia"/>
          <w:kern w:val="0"/>
          <w:sz w:val="32"/>
          <w:szCs w:val="32"/>
        </w:rPr>
        <w:t>秦升益</w:t>
      </w:r>
      <w:r>
        <w:rPr>
          <w:rFonts w:eastAsia="仿宋_GB2312" w:cs="仿宋_GB2312" w:hint="eastAsia"/>
          <w:kern w:val="0"/>
          <w:sz w:val="32"/>
          <w:szCs w:val="32"/>
        </w:rPr>
        <w:t>;14.</w:t>
      </w:r>
      <w:r>
        <w:rPr>
          <w:rFonts w:eastAsia="仿宋_GB2312" w:cs="仿宋_GB2312" w:hint="eastAsia"/>
          <w:kern w:val="0"/>
          <w:sz w:val="32"/>
          <w:szCs w:val="32"/>
        </w:rPr>
        <w:t>潘晓军</w:t>
      </w:r>
      <w:r>
        <w:rPr>
          <w:rFonts w:eastAsia="仿宋_GB2312" w:cs="仿宋_GB2312" w:hint="eastAsia"/>
          <w:kern w:val="0"/>
          <w:sz w:val="32"/>
          <w:szCs w:val="32"/>
        </w:rPr>
        <w:t>;15.</w:t>
      </w:r>
      <w:r>
        <w:rPr>
          <w:rFonts w:eastAsia="仿宋_GB2312" w:cs="仿宋_GB2312" w:hint="eastAsia"/>
          <w:kern w:val="0"/>
          <w:sz w:val="32"/>
          <w:szCs w:val="32"/>
        </w:rPr>
        <w:t>李曼。</w:t>
      </w:r>
    </w:p>
    <w:p w14:paraId="36D39265" w14:textId="52B1B627" w:rsidR="00356012" w:rsidRPr="00172BF9" w:rsidRDefault="00356012">
      <w:pPr>
        <w:jc w:val="left"/>
        <w:outlineLvl w:val="0"/>
        <w:rPr>
          <w:rFonts w:ascii="仿宋_GB2312" w:eastAsia="仿宋_GB2312" w:hAnsi="宋体"/>
          <w:sz w:val="32"/>
          <w:szCs w:val="28"/>
        </w:rPr>
      </w:pPr>
    </w:p>
    <w:p w14:paraId="6DA40B2C" w14:textId="77777777" w:rsidR="00356012" w:rsidRDefault="00583E4F">
      <w:pPr>
        <w:jc w:val="center"/>
        <w:outlineLvl w:val="0"/>
        <w:rPr>
          <w:rFonts w:ascii="黑体" w:eastAsia="黑体"/>
          <w:sz w:val="30"/>
          <w:szCs w:val="30"/>
        </w:rPr>
        <w:sectPr w:rsidR="00356012" w:rsidSect="003C6F58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黑体" w:eastAsia="黑体" w:hint="eastAsia"/>
          <w:sz w:val="30"/>
          <w:szCs w:val="30"/>
        </w:rPr>
        <w:t xml:space="preserve"> </w:t>
      </w:r>
      <w:bookmarkStart w:id="0" w:name="_GoBack"/>
      <w:bookmarkEnd w:id="0"/>
    </w:p>
    <w:p w14:paraId="494D990F" w14:textId="77777777" w:rsidR="00356012" w:rsidRDefault="00583E4F">
      <w:pPr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四、主要知识</w:t>
      </w:r>
      <w:r>
        <w:rPr>
          <w:rFonts w:ascii="黑体" w:eastAsia="黑体"/>
          <w:color w:val="000000"/>
          <w:sz w:val="30"/>
          <w:szCs w:val="30"/>
        </w:rPr>
        <w:t>产权</w:t>
      </w:r>
      <w:r>
        <w:rPr>
          <w:rFonts w:ascii="黑体" w:eastAsia="黑体" w:hint="eastAsia"/>
          <w:color w:val="000000"/>
          <w:sz w:val="30"/>
          <w:szCs w:val="30"/>
        </w:rPr>
        <w:t>支撑材料目录（限</w:t>
      </w:r>
      <w:r>
        <w:rPr>
          <w:rFonts w:ascii="黑体" w:eastAsia="黑体" w:hint="eastAsia"/>
          <w:color w:val="000000"/>
          <w:sz w:val="30"/>
          <w:szCs w:val="30"/>
        </w:rPr>
        <w:t>15</w:t>
      </w:r>
      <w:r>
        <w:rPr>
          <w:rFonts w:ascii="黑体" w:eastAsia="黑体" w:hint="eastAsia"/>
          <w:color w:val="000000"/>
          <w:sz w:val="30"/>
          <w:szCs w:val="30"/>
        </w:rPr>
        <w:t>个）</w:t>
      </w:r>
    </w:p>
    <w:p w14:paraId="40F5BAE0" w14:textId="77777777" w:rsidR="00356012" w:rsidRDefault="00356012">
      <w:pPr>
        <w:rPr>
          <w:rFonts w:ascii="黑体" w:eastAsia="黑体"/>
          <w:color w:val="000000"/>
          <w:sz w:val="30"/>
          <w:szCs w:val="30"/>
        </w:rPr>
      </w:pPr>
    </w:p>
    <w:tbl>
      <w:tblPr>
        <w:tblW w:w="13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011"/>
        <w:gridCol w:w="1988"/>
        <w:gridCol w:w="1288"/>
        <w:gridCol w:w="1027"/>
        <w:gridCol w:w="1483"/>
        <w:gridCol w:w="2126"/>
        <w:gridCol w:w="2723"/>
      </w:tblGrid>
      <w:tr w:rsidR="00172BF9" w14:paraId="7C7C8EAD" w14:textId="77777777" w:rsidTr="00172BF9">
        <w:trPr>
          <w:trHeight w:val="535"/>
          <w:jc w:val="center"/>
        </w:trPr>
        <w:tc>
          <w:tcPr>
            <w:tcW w:w="956" w:type="dxa"/>
            <w:vAlign w:val="center"/>
          </w:tcPr>
          <w:p w14:paraId="2E0F08D4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011" w:type="dxa"/>
            <w:vAlign w:val="center"/>
          </w:tcPr>
          <w:p w14:paraId="11D2849C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知识产权类别</w:t>
            </w:r>
          </w:p>
        </w:tc>
        <w:tc>
          <w:tcPr>
            <w:tcW w:w="1988" w:type="dxa"/>
            <w:vAlign w:val="center"/>
          </w:tcPr>
          <w:p w14:paraId="5436151C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名称</w:t>
            </w:r>
          </w:p>
        </w:tc>
        <w:tc>
          <w:tcPr>
            <w:tcW w:w="1288" w:type="dxa"/>
            <w:vAlign w:val="center"/>
          </w:tcPr>
          <w:p w14:paraId="39D4B51B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国（区）别</w:t>
            </w:r>
          </w:p>
        </w:tc>
        <w:tc>
          <w:tcPr>
            <w:tcW w:w="1027" w:type="dxa"/>
            <w:vAlign w:val="center"/>
          </w:tcPr>
          <w:p w14:paraId="30348FCC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授权号</w:t>
            </w:r>
          </w:p>
        </w:tc>
        <w:tc>
          <w:tcPr>
            <w:tcW w:w="1483" w:type="dxa"/>
            <w:vAlign w:val="center"/>
          </w:tcPr>
          <w:p w14:paraId="6B7D476B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授权公告日</w:t>
            </w:r>
          </w:p>
        </w:tc>
        <w:tc>
          <w:tcPr>
            <w:tcW w:w="2126" w:type="dxa"/>
            <w:vAlign w:val="center"/>
          </w:tcPr>
          <w:p w14:paraId="4029CA8F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发明人</w:t>
            </w:r>
          </w:p>
        </w:tc>
        <w:tc>
          <w:tcPr>
            <w:tcW w:w="2723" w:type="dxa"/>
            <w:vAlign w:val="center"/>
          </w:tcPr>
          <w:p w14:paraId="1E4C9F00" w14:textId="77777777" w:rsidR="00172BF9" w:rsidRDefault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权利人</w:t>
            </w:r>
          </w:p>
        </w:tc>
      </w:tr>
      <w:tr w:rsidR="00172BF9" w14:paraId="035D48BB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517A6E38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11" w:type="dxa"/>
            <w:vAlign w:val="center"/>
          </w:tcPr>
          <w:p w14:paraId="60E33F6C" w14:textId="0CA0B16B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0904ED5A" w14:textId="0BC31AA9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Self-cleaning green roof device</w:t>
            </w:r>
          </w:p>
        </w:tc>
        <w:tc>
          <w:tcPr>
            <w:tcW w:w="1288" w:type="dxa"/>
            <w:vAlign w:val="center"/>
          </w:tcPr>
          <w:p w14:paraId="1D124461" w14:textId="0FDA2FB6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英国</w:t>
            </w:r>
          </w:p>
        </w:tc>
        <w:tc>
          <w:tcPr>
            <w:tcW w:w="1027" w:type="dxa"/>
            <w:vAlign w:val="center"/>
          </w:tcPr>
          <w:p w14:paraId="60D5F6EE" w14:textId="47CE257F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GB2599973</w:t>
            </w:r>
          </w:p>
        </w:tc>
        <w:tc>
          <w:tcPr>
            <w:tcW w:w="1483" w:type="dxa"/>
            <w:vAlign w:val="center"/>
          </w:tcPr>
          <w:p w14:paraId="0B6F036C" w14:textId="4A81512D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2022-10-19</w:t>
            </w:r>
          </w:p>
        </w:tc>
        <w:tc>
          <w:tcPr>
            <w:tcW w:w="2126" w:type="dxa"/>
            <w:vAlign w:val="center"/>
          </w:tcPr>
          <w:p w14:paraId="3CE2FC7C" w14:textId="5E141598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宫永伟，高飞，李俊奇，李海燕，薛重华，师洪洪</w:t>
            </w:r>
          </w:p>
        </w:tc>
        <w:tc>
          <w:tcPr>
            <w:tcW w:w="2723" w:type="dxa"/>
            <w:vAlign w:val="center"/>
          </w:tcPr>
          <w:p w14:paraId="6AFCE800" w14:textId="3ADD960C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</w:t>
            </w:r>
          </w:p>
        </w:tc>
      </w:tr>
      <w:tr w:rsidR="00172BF9" w14:paraId="3681D8FE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2CBBE3CF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011" w:type="dxa"/>
            <w:vAlign w:val="center"/>
          </w:tcPr>
          <w:p w14:paraId="3F1F46AE" w14:textId="206DA59E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2DE749D1" w14:textId="297771F2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具有初期雨水弃流功能的混合流非下凹生物滞留池</w:t>
            </w:r>
          </w:p>
        </w:tc>
        <w:tc>
          <w:tcPr>
            <w:tcW w:w="1288" w:type="dxa"/>
            <w:vAlign w:val="center"/>
          </w:tcPr>
          <w:p w14:paraId="1D07B124" w14:textId="665B18B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027" w:type="dxa"/>
            <w:vAlign w:val="center"/>
          </w:tcPr>
          <w:p w14:paraId="4B23803A" w14:textId="4FCF3EF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ZL201711216666.0</w:t>
            </w:r>
          </w:p>
        </w:tc>
        <w:tc>
          <w:tcPr>
            <w:tcW w:w="1483" w:type="dxa"/>
            <w:vAlign w:val="center"/>
          </w:tcPr>
          <w:p w14:paraId="2BFB1C38" w14:textId="5CAEEBC2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2020-08-18</w:t>
            </w:r>
          </w:p>
        </w:tc>
        <w:tc>
          <w:tcPr>
            <w:tcW w:w="2126" w:type="dxa"/>
            <w:vAlign w:val="center"/>
          </w:tcPr>
          <w:p w14:paraId="5B766071" w14:textId="3D975881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张伟，钟兴，车伍，李俊奇，孙超逸，田笑尘，高乐，张郁媛</w:t>
            </w:r>
          </w:p>
        </w:tc>
        <w:tc>
          <w:tcPr>
            <w:tcW w:w="2723" w:type="dxa"/>
            <w:vAlign w:val="center"/>
          </w:tcPr>
          <w:p w14:paraId="675EAF8E" w14:textId="61D21F2D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</w:t>
            </w:r>
          </w:p>
        </w:tc>
      </w:tr>
      <w:tr w:rsidR="00172BF9" w14:paraId="07998E4F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2E6E4C29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011" w:type="dxa"/>
            <w:vAlign w:val="center"/>
          </w:tcPr>
          <w:p w14:paraId="586C8A19" w14:textId="7B11493A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56FACCAE" w14:textId="61331FF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一种基于管网调蓄的雨水径流调控装置</w:t>
            </w:r>
          </w:p>
        </w:tc>
        <w:tc>
          <w:tcPr>
            <w:tcW w:w="1288" w:type="dxa"/>
            <w:vAlign w:val="center"/>
          </w:tcPr>
          <w:p w14:paraId="6E8B02C1" w14:textId="015D53B8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027" w:type="dxa"/>
            <w:vAlign w:val="center"/>
          </w:tcPr>
          <w:p w14:paraId="65F59442" w14:textId="74617449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ZL202011471031.7</w:t>
            </w:r>
          </w:p>
        </w:tc>
        <w:tc>
          <w:tcPr>
            <w:tcW w:w="1483" w:type="dxa"/>
            <w:vAlign w:val="center"/>
          </w:tcPr>
          <w:p w14:paraId="1945826B" w14:textId="59B7086F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2022-04-22</w:t>
            </w:r>
          </w:p>
        </w:tc>
        <w:tc>
          <w:tcPr>
            <w:tcW w:w="2126" w:type="dxa"/>
            <w:vAlign w:val="center"/>
          </w:tcPr>
          <w:p w14:paraId="1AA8FF91" w14:textId="5DCB6FB3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王建龙，彭柳苇，李荭鑫，孙铮</w:t>
            </w:r>
          </w:p>
        </w:tc>
        <w:tc>
          <w:tcPr>
            <w:tcW w:w="2723" w:type="dxa"/>
            <w:vAlign w:val="center"/>
          </w:tcPr>
          <w:p w14:paraId="60611618" w14:textId="5502F2DD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</w:t>
            </w:r>
          </w:p>
        </w:tc>
      </w:tr>
      <w:tr w:rsidR="00172BF9" w14:paraId="33204B3D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28F51C48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011" w:type="dxa"/>
            <w:vAlign w:val="center"/>
          </w:tcPr>
          <w:p w14:paraId="5E4AB6BE" w14:textId="072AE704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735186E3" w14:textId="13ED3FA6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道路径流弃流与渗滤系统</w:t>
            </w:r>
          </w:p>
        </w:tc>
        <w:tc>
          <w:tcPr>
            <w:tcW w:w="1288" w:type="dxa"/>
            <w:vAlign w:val="center"/>
          </w:tcPr>
          <w:p w14:paraId="19B0B9F0" w14:textId="0FAF89D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027" w:type="dxa"/>
            <w:vAlign w:val="center"/>
          </w:tcPr>
          <w:p w14:paraId="2BD9EF40" w14:textId="5C46C77A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ZL201710204583.3</w:t>
            </w:r>
          </w:p>
        </w:tc>
        <w:tc>
          <w:tcPr>
            <w:tcW w:w="1483" w:type="dxa"/>
            <w:vAlign w:val="center"/>
          </w:tcPr>
          <w:p w14:paraId="62BC3387" w14:textId="225F8823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2020-12-18</w:t>
            </w:r>
          </w:p>
        </w:tc>
        <w:tc>
          <w:tcPr>
            <w:tcW w:w="2126" w:type="dxa"/>
            <w:vAlign w:val="center"/>
          </w:tcPr>
          <w:p w14:paraId="6911B49B" w14:textId="45F66102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王文亮，李俊奇，徐享</w:t>
            </w:r>
          </w:p>
        </w:tc>
        <w:tc>
          <w:tcPr>
            <w:tcW w:w="2723" w:type="dxa"/>
            <w:vAlign w:val="center"/>
          </w:tcPr>
          <w:p w14:paraId="674A9418" w14:textId="6D2BE93D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</w:t>
            </w:r>
          </w:p>
        </w:tc>
      </w:tr>
      <w:tr w:rsidR="00172BF9" w14:paraId="06FC6413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78F339ED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11" w:type="dxa"/>
            <w:vAlign w:val="center"/>
          </w:tcPr>
          <w:p w14:paraId="26021FFA" w14:textId="176E2E66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3A917C6F" w14:textId="78F6C90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一种无机透水砖及其制备工艺</w:t>
            </w:r>
          </w:p>
        </w:tc>
        <w:tc>
          <w:tcPr>
            <w:tcW w:w="1288" w:type="dxa"/>
            <w:vAlign w:val="center"/>
          </w:tcPr>
          <w:p w14:paraId="7A5F7427" w14:textId="2E8A3648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027" w:type="dxa"/>
            <w:vAlign w:val="center"/>
          </w:tcPr>
          <w:p w14:paraId="3AF80776" w14:textId="07513902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ZL201811296290.3</w:t>
            </w:r>
          </w:p>
        </w:tc>
        <w:tc>
          <w:tcPr>
            <w:tcW w:w="1483" w:type="dxa"/>
            <w:vAlign w:val="center"/>
          </w:tcPr>
          <w:p w14:paraId="5843071E" w14:textId="5204B4D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2021-07-13</w:t>
            </w:r>
          </w:p>
        </w:tc>
        <w:tc>
          <w:tcPr>
            <w:tcW w:w="2126" w:type="dxa"/>
            <w:vAlign w:val="center"/>
          </w:tcPr>
          <w:p w14:paraId="1E74EE28" w14:textId="1999FE36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秦升益，蔡小蓓，龙御云</w:t>
            </w:r>
          </w:p>
        </w:tc>
        <w:tc>
          <w:tcPr>
            <w:tcW w:w="2723" w:type="dxa"/>
            <w:vAlign w:val="center"/>
          </w:tcPr>
          <w:p w14:paraId="06E1295C" w14:textId="489FCB03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仁创生态环保科技股份有限公司</w:t>
            </w:r>
          </w:p>
        </w:tc>
      </w:tr>
      <w:tr w:rsidR="00172BF9" w14:paraId="58C5BBA3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1B97E27B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011" w:type="dxa"/>
            <w:vAlign w:val="center"/>
          </w:tcPr>
          <w:p w14:paraId="2CD8374A" w14:textId="5733D49A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发明专利权</w:t>
            </w:r>
          </w:p>
        </w:tc>
        <w:tc>
          <w:tcPr>
            <w:tcW w:w="1988" w:type="dxa"/>
            <w:vAlign w:val="center"/>
          </w:tcPr>
          <w:p w14:paraId="7DCDEAF8" w14:textId="7A6FF54D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组合式雨水渗滤树池</w:t>
            </w:r>
          </w:p>
        </w:tc>
        <w:tc>
          <w:tcPr>
            <w:tcW w:w="1288" w:type="dxa"/>
            <w:vAlign w:val="center"/>
          </w:tcPr>
          <w:p w14:paraId="5FBC2B2C" w14:textId="3422979D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027" w:type="dxa"/>
            <w:vAlign w:val="center"/>
          </w:tcPr>
          <w:p w14:paraId="50D11338" w14:textId="2E1F39A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ZL201410328452.2</w:t>
            </w:r>
          </w:p>
        </w:tc>
        <w:tc>
          <w:tcPr>
            <w:tcW w:w="1483" w:type="dxa"/>
            <w:vAlign w:val="center"/>
          </w:tcPr>
          <w:p w14:paraId="7FDB3C2F" w14:textId="7EF295EC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2016-03-23</w:t>
            </w:r>
          </w:p>
        </w:tc>
        <w:tc>
          <w:tcPr>
            <w:tcW w:w="2126" w:type="dxa"/>
            <w:vAlign w:val="center"/>
          </w:tcPr>
          <w:p w14:paraId="18A0C60C" w14:textId="3B6E8708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李俊奇，王文亮，陆利杰，车伍</w:t>
            </w:r>
          </w:p>
        </w:tc>
        <w:tc>
          <w:tcPr>
            <w:tcW w:w="2723" w:type="dxa"/>
            <w:vAlign w:val="center"/>
          </w:tcPr>
          <w:p w14:paraId="6ADA6E48" w14:textId="353C03B0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</w:t>
            </w:r>
          </w:p>
        </w:tc>
      </w:tr>
      <w:tr w:rsidR="00172BF9" w14:paraId="22C36F85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34BC433E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011" w:type="dxa"/>
            <w:vAlign w:val="center"/>
          </w:tcPr>
          <w:p w14:paraId="356C71FF" w14:textId="7E14F35F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988" w:type="dxa"/>
            <w:vAlign w:val="center"/>
          </w:tcPr>
          <w:p w14:paraId="1C5E20A0" w14:textId="04C97615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Assessment Standard for Sponge City Effects</w:t>
            </w:r>
          </w:p>
        </w:tc>
        <w:tc>
          <w:tcPr>
            <w:tcW w:w="1288" w:type="dxa"/>
            <w:vAlign w:val="center"/>
          </w:tcPr>
          <w:p w14:paraId="62165D8F" w14:textId="4065094C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0F102313" w14:textId="3FC3ACC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(GB/T 51345 -2018)</w:t>
            </w:r>
          </w:p>
        </w:tc>
        <w:tc>
          <w:tcPr>
            <w:tcW w:w="1483" w:type="dxa"/>
            <w:vAlign w:val="center"/>
          </w:tcPr>
          <w:p w14:paraId="791E477F" w14:textId="50C7AA5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2020-06-01</w:t>
            </w:r>
          </w:p>
        </w:tc>
        <w:tc>
          <w:tcPr>
            <w:tcW w:w="2126" w:type="dxa"/>
            <w:vAlign w:val="center"/>
          </w:tcPr>
          <w:p w14:paraId="19A9CACD" w14:textId="16DE2B2A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中国建设科技集团股份有限公司，中国城镇供水排水协会，北京建筑大学，中国城市规划设计研究院，</w:t>
            </w:r>
            <w:r>
              <w:rPr>
                <w:rFonts w:ascii="宋体" w:hAnsi="宋体"/>
                <w:szCs w:val="21"/>
              </w:rPr>
              <w:lastRenderedPageBreak/>
              <w:t>住房和城乡建设部城镇水务管理办公室，住房和城乡建设部标准定额研究所，深圳市城市规划设计研究院有限公司，北京市市政工程设计研究总院有限公司，上海市政工程设计研究总院（集团）有限公司，中国市政工程华北设计研究总院有限公司，中国城市建设研究院有限公司，住房和城乡建设部科技与产业化发展中心，浙江省建筑设计研究院</w:t>
            </w:r>
          </w:p>
        </w:tc>
        <w:tc>
          <w:tcPr>
            <w:tcW w:w="2723" w:type="dxa"/>
            <w:vAlign w:val="center"/>
          </w:tcPr>
          <w:p w14:paraId="21D5D119" w14:textId="642AAB25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lastRenderedPageBreak/>
              <w:t>王文亮，章林伟，李俊奇，陈玮，徐慧纬，李成江，陈永，舒玉芬，温禾，白伟岚，车伍，杨正，宫永伟，张伟，任心</w:t>
            </w:r>
            <w:r>
              <w:rPr>
                <w:rFonts w:ascii="宋体" w:hAnsi="宋体"/>
                <w:szCs w:val="21"/>
              </w:rPr>
              <w:lastRenderedPageBreak/>
              <w:t>欣，马洪涛，任希岩，王家卓，赵锂，赵冬泉，俞露，高伟，胡应均，赵晔，沈云峰，赵杨，王建龙，王思思，毛坤，杜晓丽，刘绪为，王国玉，盛况，吕永鹏，陈嫣，孔祥娟，梁勇，程江</w:t>
            </w:r>
          </w:p>
        </w:tc>
      </w:tr>
      <w:tr w:rsidR="00172BF9" w14:paraId="1B8706C4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3E9A0713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8</w:t>
            </w:r>
          </w:p>
        </w:tc>
        <w:tc>
          <w:tcPr>
            <w:tcW w:w="2011" w:type="dxa"/>
            <w:vAlign w:val="center"/>
          </w:tcPr>
          <w:p w14:paraId="360E41DD" w14:textId="53F48FD2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988" w:type="dxa"/>
            <w:vAlign w:val="center"/>
          </w:tcPr>
          <w:p w14:paraId="5C018C95" w14:textId="683E3BE9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低影响开发雨水控制利用 设施分类</w:t>
            </w:r>
          </w:p>
        </w:tc>
        <w:tc>
          <w:tcPr>
            <w:tcW w:w="1288" w:type="dxa"/>
            <w:vAlign w:val="center"/>
          </w:tcPr>
          <w:p w14:paraId="427B0D0A" w14:textId="3C298F17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05B01B78" w14:textId="368D4491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GB/T 38906-2020</w:t>
            </w:r>
          </w:p>
        </w:tc>
        <w:tc>
          <w:tcPr>
            <w:tcW w:w="1483" w:type="dxa"/>
            <w:vAlign w:val="center"/>
          </w:tcPr>
          <w:p w14:paraId="501A6E1C" w14:textId="648C503B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2020-06-02</w:t>
            </w:r>
          </w:p>
        </w:tc>
        <w:tc>
          <w:tcPr>
            <w:tcW w:w="2126" w:type="dxa"/>
            <w:vAlign w:val="center"/>
          </w:tcPr>
          <w:p w14:paraId="20FF05C2" w14:textId="75EED44D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标准化研究院，北京建筑大学，福州乐亿生态科技股份有限公司，北京市园林古建设计研究院有限公司，清华大学建筑设计研究院有限公司，青岛市标准化研究院，仁创生态环保科技股份有限公司，深圳市芭田生态工程股份有限公司，北京城市排水集团有限责</w:t>
            </w:r>
            <w:r>
              <w:rPr>
                <w:rFonts w:ascii="宋体" w:hAnsi="宋体"/>
                <w:szCs w:val="21"/>
              </w:rPr>
              <w:lastRenderedPageBreak/>
              <w:t>任公司</w:t>
            </w:r>
          </w:p>
        </w:tc>
        <w:tc>
          <w:tcPr>
            <w:tcW w:w="2723" w:type="dxa"/>
            <w:vAlign w:val="center"/>
          </w:tcPr>
          <w:p w14:paraId="728CB84B" w14:textId="66538B40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lastRenderedPageBreak/>
              <w:t>云振宇，李俊奇，胡良兵，张伟，谭琪琦，吴美强，周建斌，朱志红，刘玖玲，许静，盛田田，陶小燕，张怡，陈梅娟，李梦婕，孟令谊，黄培钊，金晓石，郑江，张建新，游生华</w:t>
            </w:r>
          </w:p>
        </w:tc>
      </w:tr>
      <w:tr w:rsidR="00172BF9" w14:paraId="4BC21B64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261B47E0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011" w:type="dxa"/>
            <w:vAlign w:val="center"/>
          </w:tcPr>
          <w:p w14:paraId="7FA11877" w14:textId="2E120B11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988" w:type="dxa"/>
            <w:vAlign w:val="center"/>
          </w:tcPr>
          <w:p w14:paraId="623480FE" w14:textId="053F4579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低影响开发雨水控制利用 设施运行与维护规范</w:t>
            </w:r>
          </w:p>
        </w:tc>
        <w:tc>
          <w:tcPr>
            <w:tcW w:w="1288" w:type="dxa"/>
            <w:vAlign w:val="center"/>
          </w:tcPr>
          <w:p w14:paraId="1345828B" w14:textId="5CF17CAE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6CADC20B" w14:textId="6758F292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GB/T 42111-2022</w:t>
            </w:r>
          </w:p>
        </w:tc>
        <w:tc>
          <w:tcPr>
            <w:tcW w:w="1483" w:type="dxa"/>
            <w:vAlign w:val="center"/>
          </w:tcPr>
          <w:p w14:paraId="60FA1EFF" w14:textId="5A5EAD0B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2022-12-30</w:t>
            </w:r>
          </w:p>
        </w:tc>
        <w:tc>
          <w:tcPr>
            <w:tcW w:w="2126" w:type="dxa"/>
            <w:vAlign w:val="center"/>
          </w:tcPr>
          <w:p w14:paraId="76841857" w14:textId="7D216F4F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建筑大学，中国标准化研究院，北京北建大建筑设计研究院有限公司，北京雨人润科生态技术有限责任公司，北京仁创科技集团有限公司，北京城市排水集团有限责任公司，北京金都园林绿化有限责任公司，青岛市标准化研究院，北京工业大学，重庆大学</w:t>
            </w:r>
          </w:p>
        </w:tc>
        <w:tc>
          <w:tcPr>
            <w:tcW w:w="2723" w:type="dxa"/>
            <w:vAlign w:val="center"/>
          </w:tcPr>
          <w:p w14:paraId="44A6BD89" w14:textId="06B8349F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李俊奇，云振宇，张伟，胡良兵，王文亮，王建龙，宫永伟，赵杨，彭永臻，杜晓丽，秦升益，王增义，孔爱辉，许静，谭琪琦，毛坤，李海燕，陈梅娟，郭霞，高发明，盛田田，马晓蕾，王思思，张晓然，柴宏祥，俱晨涛，张瑶，张亮，李小静</w:t>
            </w:r>
          </w:p>
        </w:tc>
      </w:tr>
      <w:tr w:rsidR="00172BF9" w14:paraId="6345CD7E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70A1B75F" w14:textId="77777777" w:rsidR="00172BF9" w:rsidRDefault="00172BF9" w:rsidP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10</w:t>
            </w:r>
          </w:p>
        </w:tc>
        <w:tc>
          <w:tcPr>
            <w:tcW w:w="2011" w:type="dxa"/>
            <w:vAlign w:val="center"/>
          </w:tcPr>
          <w:p w14:paraId="0704B4DF" w14:textId="63C7623F" w:rsidR="00172BF9" w:rsidRDefault="00172BF9" w:rsidP="00172BF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988" w:type="dxa"/>
            <w:vAlign w:val="center"/>
          </w:tcPr>
          <w:p w14:paraId="5A9B7E24" w14:textId="7310E459" w:rsidR="00172BF9" w:rsidRDefault="00172BF9" w:rsidP="006A03B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城市道路与开放空间低影响开发设施</w:t>
            </w:r>
          </w:p>
        </w:tc>
        <w:tc>
          <w:tcPr>
            <w:tcW w:w="1288" w:type="dxa"/>
            <w:vAlign w:val="center"/>
          </w:tcPr>
          <w:p w14:paraId="1A430E96" w14:textId="3749038A" w:rsidR="00172BF9" w:rsidRDefault="0064545C" w:rsidP="006A03B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19934C5D" w14:textId="6A1525E3" w:rsidR="00172BF9" w:rsidRDefault="00172BF9" w:rsidP="006A03B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15MR105</w:t>
            </w:r>
          </w:p>
        </w:tc>
        <w:tc>
          <w:tcPr>
            <w:tcW w:w="1483" w:type="dxa"/>
            <w:vAlign w:val="center"/>
          </w:tcPr>
          <w:p w14:paraId="42E54448" w14:textId="485B6389" w:rsidR="00172BF9" w:rsidRDefault="00172BF9" w:rsidP="006A03B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2015-12-14</w:t>
            </w:r>
          </w:p>
        </w:tc>
        <w:tc>
          <w:tcPr>
            <w:tcW w:w="2126" w:type="dxa"/>
            <w:vAlign w:val="center"/>
          </w:tcPr>
          <w:p w14:paraId="70795658" w14:textId="75065216" w:rsidR="00172BF9" w:rsidRDefault="00172BF9" w:rsidP="006A03B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北京市市政工程设计研究总院有限公司，中国城市建设研究院有限公司，北京建筑大学，北京万方程科技有限公司，湖南省建筑设计院</w:t>
            </w:r>
          </w:p>
        </w:tc>
        <w:tc>
          <w:tcPr>
            <w:tcW w:w="2723" w:type="dxa"/>
            <w:vAlign w:val="center"/>
          </w:tcPr>
          <w:p w14:paraId="79F26627" w14:textId="0E881599" w:rsidR="00172BF9" w:rsidRDefault="00172BF9" w:rsidP="006A03B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ascii="宋体" w:hAnsi="宋体"/>
                <w:szCs w:val="21"/>
              </w:rPr>
              <w:t>和坤玲，杨京生，白伟岚，李俊奇，罗凯，陈东，陈瓯，吕志成，汪妍，张鸿燚，梁小田，郑雨，蒋林林，孟瑞明，李月红，武彦杰，刘峰，赵洋，李彬双，张小海，王晓晓</w:t>
            </w:r>
          </w:p>
        </w:tc>
      </w:tr>
      <w:tr w:rsidR="00172BF9" w14:paraId="7039C4CE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07E94733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011" w:type="dxa"/>
            <w:vAlign w:val="center"/>
          </w:tcPr>
          <w:p w14:paraId="1B5D1CA3" w14:textId="15B14EF3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行业标准</w:t>
            </w:r>
          </w:p>
        </w:tc>
        <w:tc>
          <w:tcPr>
            <w:tcW w:w="1988" w:type="dxa"/>
            <w:vAlign w:val="center"/>
          </w:tcPr>
          <w:p w14:paraId="5E205A07" w14:textId="4E2E74E0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建筑屋面排水用雨水斗通用技术条件</w:t>
            </w:r>
          </w:p>
        </w:tc>
        <w:tc>
          <w:tcPr>
            <w:tcW w:w="1288" w:type="dxa"/>
            <w:vAlign w:val="center"/>
          </w:tcPr>
          <w:p w14:paraId="1A2A9CF5" w14:textId="0719A74B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6FD41162" w14:textId="6746A2D8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CJ/T 245-2021</w:t>
            </w:r>
          </w:p>
        </w:tc>
        <w:tc>
          <w:tcPr>
            <w:tcW w:w="1483" w:type="dxa"/>
            <w:vAlign w:val="center"/>
          </w:tcPr>
          <w:p w14:paraId="35ABC727" w14:textId="1BE220C5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2021-12-23</w:t>
            </w:r>
          </w:p>
        </w:tc>
        <w:tc>
          <w:tcPr>
            <w:tcW w:w="2126" w:type="dxa"/>
            <w:vAlign w:val="center"/>
          </w:tcPr>
          <w:p w14:paraId="1A03E209" w14:textId="4D0FF969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北京泰宁科创雨水利用技术股份有限公司，中国建筑装饰装修材料协会，中国建筑设计研究院有限公司，山西泫氏实业集</w:t>
            </w:r>
            <w:r>
              <w:rPr>
                <w:rFonts w:ascii="宋体" w:hAnsi="宋体"/>
                <w:szCs w:val="21"/>
              </w:rPr>
              <w:lastRenderedPageBreak/>
              <w:t>团有限公司，成都三环金属制品有限公司，广东联塑科技实业有限公司，天津市凯诺实业有限公司，江苏劲驰环境工程有限公司，河北兴华铸管有限公司，吉博力（上海）贸易有限公司，上海白蝶管业科技股份有限公司，高碑店市联通铸造有限责任公司，浙江中财管道科技股份有限公司，成都共同管业集团股份有限公司，捷流技术工程（广州）有限公司，金塑企业集团（上海）有限公司，浙江正康实业股份有限公司，余姚市捷通朔料管件厂</w:t>
            </w:r>
          </w:p>
        </w:tc>
        <w:tc>
          <w:tcPr>
            <w:tcW w:w="2723" w:type="dxa"/>
            <w:vAlign w:val="center"/>
          </w:tcPr>
          <w:p w14:paraId="220335F5" w14:textId="78E014CC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lastRenderedPageBreak/>
              <w:t>赵世明，潘晓军，吴克建，马金，高俊斌，任少龙，吴俊奇，王文海，王梦晓，李统一，胡万成，吴崇民，周可新，王春阳，柴冈，刘玉林，陆亦</w:t>
            </w:r>
            <w:r>
              <w:rPr>
                <w:rFonts w:ascii="宋体" w:hAnsi="宋体"/>
                <w:szCs w:val="21"/>
              </w:rPr>
              <w:lastRenderedPageBreak/>
              <w:t>飞，文长宏，梁伟健，吴忠棉，王国林，宋海波</w:t>
            </w:r>
          </w:p>
        </w:tc>
      </w:tr>
      <w:tr w:rsidR="00172BF9" w14:paraId="3150138F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733FF3A4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12</w:t>
            </w:r>
          </w:p>
        </w:tc>
        <w:tc>
          <w:tcPr>
            <w:tcW w:w="2011" w:type="dxa"/>
            <w:vAlign w:val="center"/>
          </w:tcPr>
          <w:p w14:paraId="7772CE7D" w14:textId="478AC64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地方标准</w:t>
            </w:r>
          </w:p>
        </w:tc>
        <w:tc>
          <w:tcPr>
            <w:tcW w:w="1988" w:type="dxa"/>
            <w:vAlign w:val="center"/>
          </w:tcPr>
          <w:p w14:paraId="0A68919E" w14:textId="31E5687C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海绵城市建设设计标准</w:t>
            </w:r>
          </w:p>
        </w:tc>
        <w:tc>
          <w:tcPr>
            <w:tcW w:w="1288" w:type="dxa"/>
            <w:vAlign w:val="center"/>
          </w:tcPr>
          <w:p w14:paraId="68A705C8" w14:textId="7E3399C5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6A95AA03" w14:textId="48E63CF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DB11/T1743—2020</w:t>
            </w:r>
          </w:p>
        </w:tc>
        <w:tc>
          <w:tcPr>
            <w:tcW w:w="1483" w:type="dxa"/>
            <w:vAlign w:val="center"/>
          </w:tcPr>
          <w:p w14:paraId="0AA82590" w14:textId="43BD49A9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2020-06-28</w:t>
            </w:r>
          </w:p>
        </w:tc>
        <w:tc>
          <w:tcPr>
            <w:tcW w:w="2126" w:type="dxa"/>
            <w:vAlign w:val="center"/>
          </w:tcPr>
          <w:p w14:paraId="6FB5AB13" w14:textId="4FBFBD3F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北京市建筑设计研究院有限公司，北京市市政工程设计研究总院有限公司，北京市园林古建设计研究院有限公司，北京市水利规划设计研究院，北京市水科学技术研</w:t>
            </w:r>
            <w:r>
              <w:rPr>
                <w:rFonts w:ascii="宋体" w:hAnsi="宋体"/>
                <w:szCs w:val="21"/>
              </w:rPr>
              <w:lastRenderedPageBreak/>
              <w:t>究院，北京建筑大学，中国建筑设计研究院有限公司，中关村海绵城市工程研究院有限公司，北京首创股份有限公司，北京建工土木工程有限公司，北控水务(中国)投资有限公司，中国建筑一局（集团）有限公司，北京仁创科技发展有限公司</w:t>
            </w:r>
          </w:p>
        </w:tc>
        <w:tc>
          <w:tcPr>
            <w:tcW w:w="2723" w:type="dxa"/>
            <w:vAlign w:val="center"/>
          </w:tcPr>
          <w:p w14:paraId="2770E6B9" w14:textId="09CC0676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lastRenderedPageBreak/>
              <w:t>郑克白，康晓鹍，翟立晓，吕志成，陶晓燕，郭金燕，王鹏，李曼，王熠宁，杨京生，朱志红，张书函，宫永伟，赵昕，龚应安，高俊斌，申若竹，张扬，黄绵松，韩元，秦升益，张军，王宏伟，郭</w:t>
            </w:r>
            <w:r>
              <w:rPr>
                <w:rFonts w:ascii="宋体" w:hAnsi="宋体"/>
                <w:szCs w:val="21"/>
              </w:rPr>
              <w:lastRenderedPageBreak/>
              <w:t>佳，孟莹莹，陈梅娟，孟瑞明，武彦杰</w:t>
            </w:r>
          </w:p>
        </w:tc>
      </w:tr>
      <w:tr w:rsidR="00172BF9" w14:paraId="6E1C3BD9" w14:textId="77777777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680B324F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13</w:t>
            </w:r>
          </w:p>
        </w:tc>
        <w:tc>
          <w:tcPr>
            <w:tcW w:w="2011" w:type="dxa"/>
            <w:vAlign w:val="center"/>
          </w:tcPr>
          <w:p w14:paraId="1095E6FB" w14:textId="732097E8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地方标准</w:t>
            </w:r>
          </w:p>
        </w:tc>
        <w:tc>
          <w:tcPr>
            <w:tcW w:w="1988" w:type="dxa"/>
            <w:vAlign w:val="center"/>
          </w:tcPr>
          <w:p w14:paraId="61CADC56" w14:textId="4470A49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雨水控制与利用工程（建筑与小区）</w:t>
            </w:r>
          </w:p>
        </w:tc>
        <w:tc>
          <w:tcPr>
            <w:tcW w:w="1288" w:type="dxa"/>
            <w:vAlign w:val="center"/>
          </w:tcPr>
          <w:p w14:paraId="3E73AF13" w14:textId="1C9F1D3E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771051F4" w14:textId="3066A100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15BS14</w:t>
            </w:r>
          </w:p>
        </w:tc>
        <w:tc>
          <w:tcPr>
            <w:tcW w:w="1483" w:type="dxa"/>
            <w:vAlign w:val="center"/>
          </w:tcPr>
          <w:p w14:paraId="4824E69D" w14:textId="6C3B51AB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2015-11-26</w:t>
            </w:r>
          </w:p>
        </w:tc>
        <w:tc>
          <w:tcPr>
            <w:tcW w:w="2126" w:type="dxa"/>
            <w:vAlign w:val="center"/>
          </w:tcPr>
          <w:p w14:paraId="4AB0014E" w14:textId="3AB8F0B4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北京市建筑设计研究院有限公司，北京市建设工程物资协会，北京市水科学技术研究院，北京泰宁科创雨水利用技术股份有限公司，北京仁创科技集团有限公司，威尔森环境科技发展集团有限公司，江苏河马井股份有限公司，昆明普尔顿环保科技股份有限公司，佛山威文管道系统有限公司，北京圣洁防水材料有限公司，北京世纪洪雨科技有限公</w:t>
            </w:r>
            <w:r>
              <w:rPr>
                <w:rFonts w:ascii="宋体" w:hAnsi="宋体"/>
                <w:szCs w:val="21"/>
              </w:rPr>
              <w:lastRenderedPageBreak/>
              <w:t>司，倍适莱茵（北京）节能科技有限公司，上海江建实业有限公司</w:t>
            </w:r>
          </w:p>
        </w:tc>
        <w:tc>
          <w:tcPr>
            <w:tcW w:w="2723" w:type="dxa"/>
            <w:vAlign w:val="center"/>
          </w:tcPr>
          <w:p w14:paraId="5D2EF93B" w14:textId="63F6EC4D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lastRenderedPageBreak/>
              <w:t>郑克白，李曼，康晓鹍，李婷，邹仲元，张书函，翟立晓，张骁，王燕，张晨，王熠宁，贺阳，刘强，任军军，郝亚兰，敖雪，龚应安，沈莉</w:t>
            </w:r>
          </w:p>
        </w:tc>
      </w:tr>
      <w:tr w:rsidR="00172BF9" w14:paraId="0583B771" w14:textId="12D427AF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4C30F7DB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011" w:type="dxa"/>
            <w:vAlign w:val="center"/>
          </w:tcPr>
          <w:p w14:paraId="0DA16880" w14:textId="40EF85B5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论文</w:t>
            </w:r>
          </w:p>
        </w:tc>
        <w:tc>
          <w:tcPr>
            <w:tcW w:w="1988" w:type="dxa"/>
            <w:vAlign w:val="center"/>
          </w:tcPr>
          <w:p w14:paraId="0432A51C" w14:textId="3FE9401A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Upgrading to urban water system 3.0 through sponge city construction</w:t>
            </w:r>
          </w:p>
        </w:tc>
        <w:tc>
          <w:tcPr>
            <w:tcW w:w="1288" w:type="dxa"/>
            <w:vAlign w:val="center"/>
          </w:tcPr>
          <w:p w14:paraId="25F4D5E6" w14:textId="1F31A4F9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3CBEB145" w14:textId="1544DC87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2017, 011(004):3-10</w:t>
            </w:r>
            <w:r w:rsidR="0064545C">
              <w:rPr>
                <w:rFonts w:ascii="宋体" w:hAnsi="宋体" w:hint="eastAsia"/>
                <w:szCs w:val="21"/>
              </w:rPr>
              <w:t>（</w:t>
            </w:r>
            <w:r w:rsidR="0064545C">
              <w:rPr>
                <w:rFonts w:ascii="宋体" w:hAnsi="宋体"/>
                <w:szCs w:val="21"/>
              </w:rPr>
              <w:t>Frontiers of Environmental Science &amp; Engineering</w:t>
            </w:r>
            <w:r w:rsidR="0064545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83" w:type="dxa"/>
            <w:vAlign w:val="center"/>
          </w:tcPr>
          <w:p w14:paraId="7AA3804D" w14:textId="258E9442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2017-11-01</w:t>
            </w:r>
          </w:p>
        </w:tc>
        <w:tc>
          <w:tcPr>
            <w:tcW w:w="2126" w:type="dxa"/>
            <w:vAlign w:val="center"/>
          </w:tcPr>
          <w:p w14:paraId="6D7DFAD0" w14:textId="69DA7500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王秀蘅</w:t>
            </w:r>
          </w:p>
        </w:tc>
        <w:tc>
          <w:tcPr>
            <w:tcW w:w="2723" w:type="dxa"/>
            <w:vAlign w:val="center"/>
          </w:tcPr>
          <w:p w14:paraId="150BECAF" w14:textId="5A66495B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任南琪，王谦，王秋茹，黄鸿，王秀蘅</w:t>
            </w:r>
          </w:p>
        </w:tc>
      </w:tr>
      <w:tr w:rsidR="00172BF9" w14:paraId="698893B5" w14:textId="34267A29" w:rsidTr="006A03B4">
        <w:trPr>
          <w:trHeight w:val="649"/>
          <w:jc w:val="center"/>
        </w:trPr>
        <w:tc>
          <w:tcPr>
            <w:tcW w:w="956" w:type="dxa"/>
            <w:vAlign w:val="center"/>
          </w:tcPr>
          <w:p w14:paraId="29211091" w14:textId="77777777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011" w:type="dxa"/>
            <w:vAlign w:val="center"/>
          </w:tcPr>
          <w:p w14:paraId="74854C16" w14:textId="2147C246" w:rsidR="00172BF9" w:rsidRDefault="00172BF9" w:rsidP="00172BF9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论文</w:t>
            </w:r>
          </w:p>
        </w:tc>
        <w:tc>
          <w:tcPr>
            <w:tcW w:w="1988" w:type="dxa"/>
            <w:vAlign w:val="center"/>
          </w:tcPr>
          <w:p w14:paraId="38C4D7C9" w14:textId="58F4CBA6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中国海绵城市的定位、概念与策略—回顾与解读国办发[2015]75号文件</w:t>
            </w:r>
          </w:p>
        </w:tc>
        <w:tc>
          <w:tcPr>
            <w:tcW w:w="1288" w:type="dxa"/>
            <w:vAlign w:val="center"/>
          </w:tcPr>
          <w:p w14:paraId="72971428" w14:textId="4E92A8F1" w:rsidR="00172BF9" w:rsidRDefault="0064545C" w:rsidP="006A03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1027" w:type="dxa"/>
            <w:vAlign w:val="center"/>
          </w:tcPr>
          <w:p w14:paraId="28ED3014" w14:textId="22EBC1F4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2021,57(10)1-8</w:t>
            </w:r>
            <w:r w:rsidR="0064545C">
              <w:rPr>
                <w:rFonts w:ascii="宋体" w:hAnsi="宋体" w:hint="eastAsia"/>
                <w:szCs w:val="21"/>
              </w:rPr>
              <w:t>（</w:t>
            </w:r>
            <w:r w:rsidR="0064545C">
              <w:rPr>
                <w:rFonts w:ascii="宋体" w:hAnsi="宋体"/>
                <w:szCs w:val="21"/>
              </w:rPr>
              <w:t>给水排水</w:t>
            </w:r>
            <w:r w:rsidR="0064545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83" w:type="dxa"/>
            <w:vAlign w:val="center"/>
          </w:tcPr>
          <w:p w14:paraId="2E5A3852" w14:textId="16F6BABE" w:rsidR="00172BF9" w:rsidRDefault="00172BF9" w:rsidP="006A03B4"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2021-10-10</w:t>
            </w:r>
          </w:p>
        </w:tc>
        <w:tc>
          <w:tcPr>
            <w:tcW w:w="2126" w:type="dxa"/>
            <w:vAlign w:val="center"/>
          </w:tcPr>
          <w:p w14:paraId="562F7F73" w14:textId="1266D25C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章林伟</w:t>
            </w:r>
          </w:p>
        </w:tc>
        <w:tc>
          <w:tcPr>
            <w:tcW w:w="2723" w:type="dxa"/>
            <w:vAlign w:val="center"/>
          </w:tcPr>
          <w:p w14:paraId="77393A90" w14:textId="0DA0C3E7" w:rsidR="00172BF9" w:rsidRDefault="00172BF9" w:rsidP="006A03B4">
            <w:pPr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章林伟</w:t>
            </w:r>
          </w:p>
        </w:tc>
      </w:tr>
    </w:tbl>
    <w:p w14:paraId="37976816" w14:textId="77777777" w:rsidR="00356012" w:rsidRDefault="00356012">
      <w:pPr>
        <w:jc w:val="center"/>
        <w:rPr>
          <w:rFonts w:ascii="黑体" w:eastAsia="黑体"/>
          <w:color w:val="000000"/>
          <w:sz w:val="30"/>
          <w:szCs w:val="30"/>
        </w:rPr>
        <w:sectPr w:rsidR="00356012">
          <w:footerReference w:type="default" r:id="rId8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20A303AD" w14:textId="5F502AC2" w:rsidR="00356012" w:rsidRDefault="00172BF9">
      <w:pPr>
        <w:jc w:val="left"/>
        <w:outlineLvl w:val="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五、提名意见</w:t>
      </w:r>
    </w:p>
    <w:p w14:paraId="22A500DD" w14:textId="542755FC" w:rsidR="00172BF9" w:rsidRDefault="00172BF9" w:rsidP="00172BF9">
      <w:pPr>
        <w:spacing w:line="360" w:lineRule="auto"/>
        <w:ind w:firstLineChars="175" w:firstLine="56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海绵城市是生态文明建设的重要组成部分，但建设过程中存在规划设计理论方法不全面、雨水径流量质调控技术不系统、海绵城市建设模式及评价方法不完善等瓶颈问题。本项目历经</w:t>
      </w:r>
      <w:r>
        <w:rPr>
          <w:rFonts w:eastAsia="仿宋_GB2312" w:cs="仿宋_GB2312" w:hint="eastAsia"/>
          <w:kern w:val="0"/>
          <w:sz w:val="32"/>
          <w:szCs w:val="32"/>
        </w:rPr>
        <w:t>10</w:t>
      </w:r>
      <w:r>
        <w:rPr>
          <w:rFonts w:eastAsia="仿宋_GB2312" w:cs="仿宋_GB2312" w:hint="eastAsia"/>
          <w:kern w:val="0"/>
          <w:sz w:val="32"/>
          <w:szCs w:val="32"/>
        </w:rPr>
        <w:t>余年研究及实践积累，提出了</w:t>
      </w:r>
      <w:r w:rsidR="002A7213">
        <w:rPr>
          <w:rFonts w:eastAsia="仿宋_GB2312" w:cs="仿宋_GB2312" w:hint="eastAsia"/>
          <w:kern w:val="0"/>
          <w:sz w:val="32"/>
          <w:szCs w:val="32"/>
        </w:rPr>
        <w:t>涵盖</w:t>
      </w:r>
      <w:r>
        <w:rPr>
          <w:rFonts w:eastAsia="仿宋_GB2312" w:cs="仿宋_GB2312" w:hint="eastAsia"/>
          <w:kern w:val="0"/>
          <w:sz w:val="32"/>
          <w:szCs w:val="32"/>
        </w:rPr>
        <w:t>径流总量控制、径流污染控制</w:t>
      </w:r>
      <w:r w:rsidR="002A7213">
        <w:rPr>
          <w:rFonts w:eastAsia="仿宋_GB2312" w:cs="仿宋_GB2312" w:hint="eastAsia"/>
          <w:kern w:val="0"/>
          <w:sz w:val="32"/>
          <w:szCs w:val="32"/>
        </w:rPr>
        <w:t>、峰值流量控制</w:t>
      </w:r>
      <w:r>
        <w:rPr>
          <w:rFonts w:eastAsia="仿宋_GB2312" w:cs="仿宋_GB2312" w:hint="eastAsia"/>
          <w:kern w:val="0"/>
          <w:sz w:val="32"/>
          <w:szCs w:val="32"/>
        </w:rPr>
        <w:t>、集蓄利用</w:t>
      </w:r>
      <w:r w:rsidR="002A7213">
        <w:rPr>
          <w:rFonts w:eastAsia="仿宋_GB2312" w:cs="仿宋_GB2312" w:hint="eastAsia"/>
          <w:kern w:val="0"/>
          <w:sz w:val="32"/>
          <w:szCs w:val="32"/>
        </w:rPr>
        <w:t>等</w:t>
      </w:r>
      <w:r>
        <w:rPr>
          <w:rFonts w:eastAsia="仿宋_GB2312" w:cs="仿宋_GB2312" w:hint="eastAsia"/>
          <w:kern w:val="0"/>
          <w:sz w:val="32"/>
          <w:szCs w:val="32"/>
        </w:rPr>
        <w:t>为指标的海绵城市建设理论与方法，研发了系列雨水控制利用关键技术和产品，突破了多项技术工程应用难题，</w:t>
      </w:r>
      <w:r w:rsidRPr="00D85B13">
        <w:rPr>
          <w:rFonts w:eastAsia="仿宋_GB2312" w:cs="仿宋_GB2312" w:hint="eastAsia"/>
          <w:kern w:val="0"/>
          <w:sz w:val="32"/>
          <w:szCs w:val="32"/>
        </w:rPr>
        <w:t>创新了不同气候地理特征的海绵城市集成应用模式</w:t>
      </w:r>
      <w:r>
        <w:rPr>
          <w:rFonts w:eastAsia="仿宋_GB2312" w:cs="仿宋_GB2312" w:hint="eastAsia"/>
          <w:kern w:val="0"/>
          <w:sz w:val="32"/>
          <w:szCs w:val="32"/>
        </w:rPr>
        <w:t>，构建了海绵城市建设技术体系和评价体系，填补了行业空白。项目成果在北京冬奥会重点工程、北京副中心建设等北京市</w:t>
      </w:r>
      <w:r>
        <w:rPr>
          <w:rFonts w:eastAsia="仿宋_GB2312" w:cs="仿宋_GB2312" w:hint="eastAsia"/>
          <w:kern w:val="0"/>
          <w:sz w:val="32"/>
          <w:szCs w:val="32"/>
        </w:rPr>
        <w:t>500</w:t>
      </w:r>
      <w:r>
        <w:rPr>
          <w:rFonts w:eastAsia="仿宋_GB2312" w:cs="仿宋_GB2312" w:hint="eastAsia"/>
          <w:kern w:val="0"/>
          <w:sz w:val="32"/>
          <w:szCs w:val="32"/>
        </w:rPr>
        <w:t>余项工程，以及深圳、大连庄河、池州、西咸新区等位于不同气候带的</w:t>
      </w:r>
      <w:r w:rsidR="002A7213">
        <w:rPr>
          <w:rFonts w:eastAsia="仿宋_GB2312" w:cs="仿宋_GB2312" w:hint="eastAsia"/>
          <w:kern w:val="0"/>
          <w:sz w:val="32"/>
          <w:szCs w:val="32"/>
        </w:rPr>
        <w:t>百</w:t>
      </w:r>
      <w:r>
        <w:rPr>
          <w:rFonts w:eastAsia="仿宋_GB2312" w:cs="仿宋_GB2312" w:hint="eastAsia"/>
          <w:kern w:val="0"/>
          <w:sz w:val="32"/>
          <w:szCs w:val="32"/>
        </w:rPr>
        <w:t>余个城市应用，成为全国海绵城市建设的典范。牵头编制国家、行业、地方标准规范及图集</w:t>
      </w:r>
      <w:r>
        <w:rPr>
          <w:rFonts w:eastAsia="仿宋_GB2312" w:cs="仿宋_GB2312" w:hint="eastAsia"/>
          <w:kern w:val="0"/>
          <w:sz w:val="32"/>
          <w:szCs w:val="32"/>
        </w:rPr>
        <w:t>9</w:t>
      </w:r>
      <w:r>
        <w:rPr>
          <w:rFonts w:eastAsia="仿宋_GB2312" w:cs="仿宋_GB2312" w:hint="eastAsia"/>
          <w:kern w:val="0"/>
          <w:sz w:val="32"/>
          <w:szCs w:val="32"/>
        </w:rPr>
        <w:t>部，为全国系统化全域推进海绵城市建设提供了重要技术支撑。项目除了服务水环境领域外，还涉及建筑、交通、市政、水利等多个领域，为北京市建设韧性、低碳、宜居城市提供科技创新人才支撑，中央电视台、科技日报、北京电视台等媒体广泛报道。</w:t>
      </w:r>
    </w:p>
    <w:p w14:paraId="28D0BA8C" w14:textId="1AFCEEE0" w:rsidR="00356012" w:rsidRDefault="00172BF9" w:rsidP="00172BF9">
      <w:pPr>
        <w:ind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我单位提名该项目为北京市科学技术奖科学技术进步奖</w:t>
      </w:r>
      <w:r>
        <w:rPr>
          <w:rFonts w:eastAsia="仿宋_GB2312" w:cs="仿宋_GB2312" w:hint="eastAsia"/>
          <w:kern w:val="0"/>
          <w:sz w:val="32"/>
          <w:szCs w:val="32"/>
        </w:rPr>
        <w:t>（类别：社会公益类）一等奖（含特等奖）。</w:t>
      </w:r>
    </w:p>
    <w:p w14:paraId="64CD8D57" w14:textId="77777777" w:rsidR="00356012" w:rsidRDefault="00356012">
      <w:pPr>
        <w:jc w:val="center"/>
        <w:outlineLvl w:val="0"/>
        <w:rPr>
          <w:rFonts w:ascii="黑体" w:eastAsia="黑体"/>
          <w:sz w:val="30"/>
          <w:szCs w:val="30"/>
        </w:rPr>
      </w:pPr>
    </w:p>
    <w:p w14:paraId="3CB420F1" w14:textId="77777777" w:rsidR="00356012" w:rsidRDefault="00356012"/>
    <w:sectPr w:rsidR="00356012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4EA2" w14:textId="77777777" w:rsidR="00583E4F" w:rsidRDefault="00583E4F">
      <w:r>
        <w:separator/>
      </w:r>
    </w:p>
  </w:endnote>
  <w:endnote w:type="continuationSeparator" w:id="0">
    <w:p w14:paraId="667F4168" w14:textId="77777777" w:rsidR="00583E4F" w:rsidRDefault="0058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E7E8" w14:textId="77777777" w:rsidR="00356012" w:rsidRDefault="00583E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539EA0" w14:textId="77777777" w:rsidR="00356012" w:rsidRDefault="0035601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8CFD6" w14:textId="38D9773A" w:rsidR="00356012" w:rsidRDefault="00583E4F">
    <w:pPr>
      <w:pStyle w:val="a3"/>
      <w:jc w:val="center"/>
    </w:pP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67A9E">
      <w:rPr>
        <w:rStyle w:val="a7"/>
        <w:noProof/>
      </w:rPr>
      <w:t>1</w:t>
    </w:r>
    <w:r>
      <w:rPr>
        <w:rStyle w:val="a7"/>
      </w:rPr>
      <w:fldChar w:fldCharType="end"/>
    </w:r>
    <w:r>
      <w:rPr>
        <w:rFonts w:hint="eastAsia"/>
      </w:rPr>
      <w:t>页</w:t>
    </w:r>
    <w:r>
      <w:rPr>
        <w:rFonts w:hint="eastAsia"/>
      </w:rPr>
      <w:t>/</w:t>
    </w:r>
    <w:r>
      <w:rPr>
        <w:rFonts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467A9E">
      <w:rPr>
        <w:rStyle w:val="a7"/>
        <w:noProof/>
      </w:rPr>
      <w:t>8</w:t>
    </w:r>
    <w:r>
      <w:rPr>
        <w:rStyle w:val="a7"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2CEA" w14:textId="5FA1BF2E" w:rsidR="00356012" w:rsidRDefault="00583E4F">
    <w:pPr>
      <w:pStyle w:val="Style8"/>
      <w:spacing w:beforeLines="30" w:before="72" w:afterLines="30" w:after="72" w:line="240" w:lineRule="auto"/>
      <w:ind w:firstLineChars="0" w:firstLine="0"/>
      <w:jc w:val="center"/>
    </w:pPr>
    <w:r>
      <w:rPr>
        <w:rFonts w:hint="eastAsia"/>
      </w:rPr>
      <w:t>第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\* Arabic  \* MERGEFORMAT </w:instrText>
    </w:r>
    <w:r>
      <w:rPr>
        <w:rFonts w:ascii="宋体" w:hAnsi="宋体"/>
        <w:sz w:val="21"/>
        <w:szCs w:val="21"/>
      </w:rPr>
      <w:fldChar w:fldCharType="separate"/>
    </w:r>
    <w:r w:rsidR="00467A9E">
      <w:rPr>
        <w:rFonts w:ascii="宋体" w:hAnsi="宋体"/>
        <w:noProof/>
        <w:sz w:val="21"/>
        <w:szCs w:val="21"/>
      </w:rPr>
      <w:t>6</w:t>
    </w:r>
    <w:r>
      <w:rPr>
        <w:rFonts w:ascii="宋体" w:hAnsi="宋体"/>
        <w:sz w:val="21"/>
        <w:szCs w:val="21"/>
      </w:rPr>
      <w:fldChar w:fldCharType="end"/>
    </w:r>
    <w:r>
      <w:rPr>
        <w:rFonts w:hint="eastAsia"/>
      </w:rPr>
      <w:t>页</w:t>
    </w:r>
    <w:r>
      <w:rPr>
        <w:rFonts w:hint="eastAsia"/>
      </w:rPr>
      <w:t>/</w:t>
    </w:r>
    <w:r>
      <w:rPr>
        <w:rFonts w:hint="eastAsia"/>
      </w:rPr>
      <w:t>共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NUMPAGES  \* Arabic  \* MERGEFORMAT </w:instrText>
    </w:r>
    <w:r>
      <w:rPr>
        <w:rFonts w:ascii="宋体" w:hAnsi="宋体"/>
        <w:sz w:val="21"/>
        <w:szCs w:val="21"/>
      </w:rPr>
      <w:fldChar w:fldCharType="separate"/>
    </w:r>
    <w:r w:rsidR="00467A9E">
      <w:rPr>
        <w:rFonts w:ascii="宋体" w:hAnsi="宋体"/>
        <w:noProof/>
        <w:sz w:val="21"/>
        <w:szCs w:val="21"/>
      </w:rPr>
      <w:t>8</w:t>
    </w:r>
    <w:r>
      <w:rPr>
        <w:rFonts w:ascii="宋体" w:hAnsi="宋体"/>
        <w:sz w:val="21"/>
        <w:szCs w:val="21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AB56A" w14:textId="77777777" w:rsidR="00583E4F" w:rsidRDefault="00583E4F">
      <w:r>
        <w:separator/>
      </w:r>
    </w:p>
  </w:footnote>
  <w:footnote w:type="continuationSeparator" w:id="0">
    <w:p w14:paraId="6D41FEC8" w14:textId="77777777" w:rsidR="00583E4F" w:rsidRDefault="0058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ODMwYmI0ZjhkY2YyMWRjNTljZGM0ODljZDQxOWEifQ=="/>
  </w:docVars>
  <w:rsids>
    <w:rsidRoot w:val="00E95A63"/>
    <w:rsid w:val="00172BF9"/>
    <w:rsid w:val="00192992"/>
    <w:rsid w:val="001C1D9D"/>
    <w:rsid w:val="002A7213"/>
    <w:rsid w:val="00356012"/>
    <w:rsid w:val="003C6F58"/>
    <w:rsid w:val="00467A9E"/>
    <w:rsid w:val="00583E4F"/>
    <w:rsid w:val="00634743"/>
    <w:rsid w:val="0064545C"/>
    <w:rsid w:val="006A03B4"/>
    <w:rsid w:val="008B242D"/>
    <w:rsid w:val="008F0B05"/>
    <w:rsid w:val="00A25ADD"/>
    <w:rsid w:val="00B5749E"/>
    <w:rsid w:val="00E465C2"/>
    <w:rsid w:val="00E95A63"/>
    <w:rsid w:val="076A2BD5"/>
    <w:rsid w:val="4BCE5E40"/>
    <w:rsid w:val="524E1F71"/>
    <w:rsid w:val="7810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D750F"/>
  <w15:docId w15:val="{69ED2834-77E5-48E1-B5B8-6A48307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6F5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6F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誉 丛</dc:creator>
  <cp:lastModifiedBy>bao</cp:lastModifiedBy>
  <cp:revision>7</cp:revision>
  <cp:lastPrinted>2023-09-11T03:12:00Z</cp:lastPrinted>
  <dcterms:created xsi:type="dcterms:W3CDTF">2023-04-11T07:20:00Z</dcterms:created>
  <dcterms:modified xsi:type="dcterms:W3CDTF">2023-09-11T04:29:00Z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CCC37B0FD012441E88BD4BC671DC9923_12</vt:lpwstr>
  </property>
</Properties>
</file>