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atLeast"/>
        <w:textAlignment w:val="baseline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附件1</w:t>
      </w:r>
    </w:p>
    <w:p>
      <w:pPr>
        <w:widowControl/>
        <w:snapToGrid w:val="0"/>
        <w:spacing w:before="312" w:line="360" w:lineRule="auto"/>
        <w:jc w:val="center"/>
        <w:textAlignment w:val="baseline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“2021年城市节水论坛</w:t>
      </w:r>
      <w:r>
        <w:rPr>
          <w:rFonts w:hint="eastAsia" w:eastAsia="黑体"/>
          <w:sz w:val="28"/>
          <w:szCs w:val="28"/>
        </w:rPr>
        <w:t>（西安）</w:t>
      </w:r>
      <w:r>
        <w:rPr>
          <w:rFonts w:eastAsia="黑体"/>
          <w:sz w:val="28"/>
          <w:szCs w:val="28"/>
        </w:rPr>
        <w:t>”参会回执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2196"/>
        <w:gridCol w:w="2069"/>
        <w:gridCol w:w="2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单位名称</w:t>
            </w:r>
          </w:p>
        </w:tc>
        <w:tc>
          <w:tcPr>
            <w:tcW w:w="7110" w:type="dxa"/>
            <w:gridSpan w:val="3"/>
            <w:vAlign w:val="center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通讯地址</w:t>
            </w:r>
          </w:p>
        </w:tc>
        <w:tc>
          <w:tcPr>
            <w:tcW w:w="7110" w:type="dxa"/>
            <w:gridSpan w:val="3"/>
            <w:vAlign w:val="center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联系人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联系电话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参会代表姓名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职务/职称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联系电话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E-mail邮箱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2410" w:type="dxa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2268" w:type="dxa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2432" w:type="dxa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2410" w:type="dxa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2268" w:type="dxa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2432" w:type="dxa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2410" w:type="dxa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2268" w:type="dxa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2432" w:type="dxa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2410" w:type="dxa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2268" w:type="dxa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2432" w:type="dxa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单（标）间数/间</w:t>
            </w:r>
          </w:p>
        </w:tc>
        <w:tc>
          <w:tcPr>
            <w:tcW w:w="2410" w:type="dxa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入住日期</w:t>
            </w:r>
          </w:p>
        </w:tc>
        <w:tc>
          <w:tcPr>
            <w:tcW w:w="2268" w:type="dxa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离店日期</w:t>
            </w:r>
          </w:p>
        </w:tc>
        <w:tc>
          <w:tcPr>
            <w:tcW w:w="2432" w:type="dxa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是否参加10日参观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2410" w:type="dxa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2268" w:type="dxa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2432" w:type="dxa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</w:p>
        </w:tc>
      </w:tr>
    </w:tbl>
    <w:p>
      <w:pPr>
        <w:snapToGrid w:val="0"/>
        <w:spacing w:before="156" w:line="560" w:lineRule="atLeast"/>
        <w:ind w:firstLine="480" w:firstLineChars="200"/>
        <w:jc w:val="left"/>
        <w:textAlignment w:val="baseline"/>
        <w:rPr>
          <w:rFonts w:eastAsia="仿宋"/>
          <w:sz w:val="24"/>
        </w:rPr>
      </w:pPr>
      <w:r>
        <w:rPr>
          <w:rFonts w:eastAsia="仿宋"/>
          <w:sz w:val="24"/>
        </w:rPr>
        <w:t>注：1、住宿情况请务必填写，不填则默认为无需会务组统一安排；2、每种房型数量有限，如预订房型已满则安排其他房型，请谅解。</w:t>
      </w:r>
    </w:p>
    <w:p>
      <w:pPr>
        <w:snapToGrid w:val="0"/>
        <w:spacing w:before="156" w:line="560" w:lineRule="atLeast"/>
        <w:ind w:firstLine="480" w:firstLineChars="200"/>
        <w:jc w:val="left"/>
        <w:textAlignment w:val="baseline"/>
        <w:rPr>
          <w:rFonts w:eastAsia="仿宋"/>
          <w:sz w:val="24"/>
        </w:rPr>
      </w:pPr>
      <w:r>
        <w:rPr>
          <w:rFonts w:eastAsia="仿宋"/>
          <w:sz w:val="24"/>
        </w:rPr>
        <w:t>为确保会务工作顺利开展，请各参会单位务必于2021年</w:t>
      </w:r>
      <w:r>
        <w:rPr>
          <w:rFonts w:hint="eastAsia" w:eastAsia="仿宋"/>
          <w:b/>
          <w:sz w:val="24"/>
          <w:u w:val="single"/>
        </w:rPr>
        <w:t>10</w:t>
      </w:r>
      <w:r>
        <w:rPr>
          <w:rFonts w:eastAsia="仿宋"/>
          <w:b/>
          <w:sz w:val="24"/>
          <w:u w:val="single"/>
        </w:rPr>
        <w:t>月20日</w:t>
      </w:r>
      <w:r>
        <w:rPr>
          <w:rFonts w:eastAsia="仿宋"/>
          <w:sz w:val="24"/>
        </w:rPr>
        <w:t>前反馈回执。联系人：王玉婷：010--68316321，15210416200，邮箱：</w:t>
      </w:r>
      <w:r>
        <w:fldChar w:fldCharType="begin"/>
      </w:r>
      <w:r>
        <w:instrText xml:space="preserve"> HYPERLINK "mailto:gsps@vip.163.com" </w:instrText>
      </w:r>
      <w:r>
        <w:fldChar w:fldCharType="separate"/>
      </w:r>
      <w:r>
        <w:rPr>
          <w:rFonts w:eastAsia="仿宋"/>
          <w:sz w:val="24"/>
        </w:rPr>
        <w:t>gsps@vip.163.com</w:t>
      </w:r>
      <w:r>
        <w:rPr>
          <w:rFonts w:eastAsia="仿宋"/>
          <w:sz w:val="24"/>
        </w:rPr>
        <w:fldChar w:fldCharType="end"/>
      </w:r>
      <w:r>
        <w:rPr>
          <w:rFonts w:eastAsia="仿宋"/>
          <w:sz w:val="24"/>
        </w:rPr>
        <w:t>。</w:t>
      </w:r>
    </w:p>
    <w:p>
      <w:pPr>
        <w:snapToGrid w:val="0"/>
        <w:spacing w:before="156" w:line="560" w:lineRule="atLeast"/>
        <w:ind w:firstLine="960" w:firstLineChars="400"/>
        <w:jc w:val="left"/>
        <w:textAlignment w:val="baseline"/>
        <w:rPr>
          <w:rFonts w:eastAsia="仿宋"/>
          <w:sz w:val="24"/>
        </w:rPr>
      </w:pPr>
      <w:r>
        <w:rPr>
          <w:rFonts w:eastAsia="仿宋"/>
          <w:sz w:val="24"/>
        </w:rPr>
        <w:t>郑  明：18092691769</w:t>
      </w:r>
    </w:p>
    <w:p>
      <w:pPr>
        <w:snapToGrid w:val="0"/>
        <w:spacing w:before="156" w:line="560" w:lineRule="atLeast"/>
        <w:ind w:firstLine="480" w:firstLineChars="200"/>
        <w:jc w:val="left"/>
        <w:textAlignment w:val="baseline"/>
        <w:rPr>
          <w:rFonts w:eastAsia="仿宋"/>
          <w:sz w:val="24"/>
        </w:rPr>
      </w:pPr>
    </w:p>
    <w:p>
      <w:pPr>
        <w:snapToGrid w:val="0"/>
        <w:spacing w:before="156" w:line="560" w:lineRule="atLeast"/>
        <w:ind w:firstLine="480" w:firstLineChars="200"/>
        <w:jc w:val="left"/>
        <w:textAlignment w:val="baseline"/>
        <w:rPr>
          <w:rFonts w:eastAsia="仿宋"/>
          <w:sz w:val="24"/>
        </w:rPr>
      </w:pPr>
    </w:p>
    <w:p>
      <w:pPr>
        <w:snapToGrid w:val="0"/>
        <w:spacing w:before="156" w:line="560" w:lineRule="atLeast"/>
        <w:ind w:firstLine="480" w:firstLineChars="200"/>
        <w:jc w:val="left"/>
        <w:textAlignment w:val="baseline"/>
        <w:rPr>
          <w:rFonts w:eastAsia="仿宋"/>
          <w:sz w:val="24"/>
        </w:rPr>
      </w:pPr>
    </w:p>
    <w:p>
      <w:pPr>
        <w:snapToGrid w:val="0"/>
        <w:spacing w:line="520" w:lineRule="atLeast"/>
        <w:textAlignment w:val="baseline"/>
        <w:rPr>
          <w:rFonts w:eastAsia="黑体"/>
          <w:sz w:val="28"/>
          <w:szCs w:val="28"/>
        </w:rPr>
      </w:pPr>
    </w:p>
    <w:p>
      <w:pPr>
        <w:snapToGrid w:val="0"/>
        <w:spacing w:line="560" w:lineRule="atLeast"/>
        <w:jc w:val="center"/>
        <w:textAlignment w:val="baseline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会议酒店地址信息</w:t>
      </w:r>
    </w:p>
    <w:p>
      <w:pPr>
        <w:snapToGrid w:val="0"/>
        <w:spacing w:before="156" w:line="560" w:lineRule="atLeast"/>
        <w:jc w:val="center"/>
        <w:textAlignment w:val="baseline"/>
        <w:rPr>
          <w:rFonts w:eastAsia="黑体"/>
          <w:color w:val="FF0000"/>
          <w:sz w:val="28"/>
          <w:szCs w:val="28"/>
        </w:rPr>
      </w:pPr>
      <w:r>
        <w:rPr>
          <w:rFonts w:eastAsia="黑体"/>
          <w:color w:val="FF0000"/>
          <w:sz w:val="28"/>
          <w:szCs w:val="28"/>
        </w:rPr>
        <w:drawing>
          <wp:inline distT="0" distB="0" distL="0" distR="0">
            <wp:extent cx="4810760" cy="3120390"/>
            <wp:effectExtent l="0" t="0" r="8890" b="3810"/>
            <wp:docPr id="4" name="图片 4" descr="C:\Users\zhou\AppData\Local\Temp\161916073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zhou\AppData\Local\Temp\1619160735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4569" cy="312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ind w:right="-457" w:firstLine="562" w:firstLineChars="200"/>
        <w:jc w:val="left"/>
        <w:textAlignment w:val="baseline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抵达酒店公共交通方式：</w:t>
      </w:r>
    </w:p>
    <w:p>
      <w:pPr>
        <w:spacing w:line="600" w:lineRule="exact"/>
        <w:ind w:right="-457" w:firstLine="560" w:firstLineChars="200"/>
        <w:jc w:val="left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1、西安咸阳国际机场：乘机场巴士（城西客运站方向）至城西客运站，步行200米后，改乘225路公共汽车，城西客运站-茶张村站（12站），步行900米到达（全程约1小时40分）。</w:t>
      </w:r>
    </w:p>
    <w:p>
      <w:pPr>
        <w:spacing w:line="600" w:lineRule="exact"/>
        <w:ind w:right="-457" w:firstLine="560" w:firstLineChars="200"/>
        <w:jc w:val="left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2、西安北站：乘地铁2号线至会展中心站C口出站，步行400米，改乘526路公共汽车，会展中心站-丈八西路丈八一路口站（11站），步行800米到达（全程约1小时30分）。</w:t>
      </w:r>
    </w:p>
    <w:p>
      <w:pPr>
        <w:spacing w:line="600" w:lineRule="exact"/>
        <w:ind w:right="-457" w:firstLine="560" w:firstLineChars="200"/>
        <w:jc w:val="left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西安站：（1）乘608路公共汽车，火车站西站-茶张村站，步行900米到达（全程约1小时40分钟）；（2）骑行1公里，乘地铁4号线，五路口站A口-建筑科技大学李家村站，换乘地铁5号线，至西北工业大学站（创新港方向），再换乘地铁6号线，至丈八四路站A口（西安国际医学中心方向），骑行1公里到达（全程约55分钟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E4132"/>
    <w:rsid w:val="203E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2021-10-09T07:47:00Z</dcterms:created>
  <dc:creator>王哲</dc:creator>
  <cp:lastModifiedBy>王哲</cp:lastModifiedBy>
  <dcterms:modified xsi:type="dcterms:W3CDTF">2021-10-09T07:48:09Z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62791BF323A941F4A045A07634598EA5</vt:lpwstr>
  </property>
</Properties>
</file>