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 2</w:t>
      </w:r>
    </w:p>
    <w:p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</w:rPr>
        <w:t>分册教材编写申请</w:t>
      </w:r>
      <w:r>
        <w:rPr>
          <w:rFonts w:ascii="Times New Roman" w:hAnsi="Times New Roman" w:cs="Times New Roman"/>
          <w:b/>
          <w:bCs/>
          <w:sz w:val="44"/>
          <w:szCs w:val="44"/>
        </w:rPr>
        <w:t>表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738"/>
        <w:gridCol w:w="1561"/>
        <w:gridCol w:w="989"/>
        <w:gridCol w:w="145"/>
        <w:gridCol w:w="706"/>
        <w:gridCol w:w="428"/>
        <w:gridCol w:w="1843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教材名称</w:t>
            </w:r>
          </w:p>
        </w:tc>
        <w:tc>
          <w:tcPr>
            <w:tcW w:w="4288" w:type="dxa"/>
            <w:gridSpan w:val="3"/>
          </w:tcPr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字数</w:t>
            </w:r>
          </w:p>
        </w:tc>
        <w:tc>
          <w:tcPr>
            <w:tcW w:w="3292" w:type="dxa"/>
            <w:gridSpan w:val="3"/>
          </w:tcPr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申报依据</w:t>
            </w:r>
          </w:p>
        </w:tc>
        <w:tc>
          <w:tcPr>
            <w:tcW w:w="8431" w:type="dxa"/>
            <w:gridSpan w:val="8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（与现有培训教材的比较研究，本教材在专业技术和管理人员培训中的地位、作用；</w:t>
            </w:r>
            <w:r>
              <w:rPr>
                <w:rFonts w:hint="eastAsia" w:ascii="楷体" w:hAnsi="楷体" w:eastAsia="楷体" w:cs="Times New Roman"/>
                <w:bCs/>
                <w:szCs w:val="21"/>
              </w:rPr>
              <w:t>主编或编写委员会在</w:t>
            </w:r>
            <w:r>
              <w:rPr>
                <w:rFonts w:hint="eastAsia" w:ascii="楷体" w:hAnsi="楷体" w:eastAsia="楷体" w:cs="Times New Roman"/>
                <w:szCs w:val="21"/>
              </w:rPr>
              <w:t>教材编写</w:t>
            </w:r>
            <w:r>
              <w:rPr>
                <w:rFonts w:hint="eastAsia" w:ascii="楷体" w:hAnsi="楷体" w:eastAsia="楷体" w:cs="Times New Roman"/>
                <w:bCs/>
                <w:szCs w:val="21"/>
              </w:rPr>
              <w:t>方面的</w:t>
            </w:r>
            <w:r>
              <w:rPr>
                <w:rFonts w:hint="eastAsia" w:ascii="楷体" w:hAnsi="楷体" w:eastAsia="楷体" w:cs="Times New Roman"/>
                <w:szCs w:val="21"/>
              </w:rPr>
              <w:t>基础，</w:t>
            </w:r>
            <w:r>
              <w:rPr>
                <w:rFonts w:hint="eastAsia" w:ascii="楷体" w:hAnsi="楷体" w:eastAsia="楷体" w:cs="Times New Roman"/>
                <w:bCs/>
                <w:szCs w:val="21"/>
              </w:rPr>
              <w:t>已编</w:t>
            </w:r>
            <w:r>
              <w:rPr>
                <w:rFonts w:hint="eastAsia" w:ascii="楷体" w:hAnsi="楷体" w:eastAsia="楷体" w:cs="Times New Roman"/>
                <w:szCs w:val="21"/>
              </w:rPr>
              <w:t>教材或讲义使用的次数及效果，社会效益等）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本书特色</w:t>
            </w:r>
          </w:p>
        </w:tc>
        <w:tc>
          <w:tcPr>
            <w:tcW w:w="8431" w:type="dxa"/>
            <w:gridSpan w:val="8"/>
          </w:tcPr>
          <w:p>
            <w:pPr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主要内容</w:t>
            </w:r>
          </w:p>
        </w:tc>
        <w:tc>
          <w:tcPr>
            <w:tcW w:w="8431" w:type="dxa"/>
            <w:gridSpan w:val="8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（编写大纲，内容简介等）</w:t>
            </w: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restart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主编情况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姓名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出生年月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</w:tcPr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职称/职务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办公电话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</w:tcPr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移动电话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ascii="楷体" w:hAnsi="楷体" w:eastAsia="楷体" w:cs="Times New Roman"/>
                <w:szCs w:val="21"/>
              </w:rPr>
              <w:t>E-mail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</w:tcPr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单位名称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中国水协会员单位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ind w:firstLine="210" w:firstLineChars="100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是</w:t>
            </w:r>
            <w:r>
              <w:rPr>
                <w:rFonts w:hint="eastAsia" w:ascii="等线" w:hAnsi="等线" w:eastAsia="等线" w:cs="Times New Roman"/>
                <w:szCs w:val="21"/>
              </w:rPr>
              <w:t>□</w:t>
            </w:r>
            <w:r>
              <w:rPr>
                <w:rFonts w:ascii="楷体" w:hAnsi="楷体" w:eastAsia="楷体" w:cs="Times New Roman"/>
                <w:szCs w:val="21"/>
              </w:rPr>
              <w:t xml:space="preserve">     </w:t>
            </w:r>
            <w:r>
              <w:rPr>
                <w:rFonts w:hint="eastAsia" w:ascii="楷体" w:hAnsi="楷体" w:eastAsia="楷体" w:cs="Times New Roman"/>
                <w:szCs w:val="21"/>
              </w:rPr>
              <w:t>否</w:t>
            </w:r>
            <w:r>
              <w:rPr>
                <w:rFonts w:hint="eastAsia" w:ascii="等线" w:hAnsi="等线" w:eastAsia="等线" w:cs="Times New Roman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</w:tcPr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269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教育委理事单位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ind w:firstLine="210" w:firstLineChars="100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是</w:t>
            </w:r>
            <w:r>
              <w:rPr>
                <w:rFonts w:hint="eastAsia" w:ascii="等线" w:hAnsi="等线" w:eastAsia="等线" w:cs="Times New Roman"/>
                <w:szCs w:val="21"/>
              </w:rPr>
              <w:t>□</w:t>
            </w:r>
            <w:r>
              <w:rPr>
                <w:rFonts w:hint="eastAsia" w:ascii="楷体" w:hAnsi="楷体" w:eastAsia="楷体" w:cs="Times New Roman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szCs w:val="21"/>
              </w:rPr>
              <w:t xml:space="preserve">    </w:t>
            </w:r>
            <w:r>
              <w:rPr>
                <w:rFonts w:hint="eastAsia" w:ascii="楷体" w:hAnsi="楷体" w:eastAsia="楷体" w:cs="Times New Roman"/>
                <w:szCs w:val="21"/>
              </w:rPr>
              <w:t>否</w:t>
            </w:r>
            <w:r>
              <w:rPr>
                <w:rFonts w:hint="eastAsia" w:ascii="等线" w:hAnsi="等线" w:eastAsia="等线" w:cs="Times New Roman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</w:tcPr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8431" w:type="dxa"/>
            <w:gridSpan w:val="8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主要工作经历（工作单位、起止时间、所任职位、工作内容等）</w:t>
            </w: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szCs w:val="21"/>
              </w:rPr>
              <w:t xml:space="preserve">  </w:t>
            </w: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</w:tcPr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8431" w:type="dxa"/>
            <w:gridSpan w:val="8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曾经编写过哪些相关教材（教材名称、出版时间、字数、出版社、获奖情况等）</w:t>
            </w: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Merge w:val="continue"/>
          </w:tcPr>
          <w:p>
            <w:pPr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8431" w:type="dxa"/>
            <w:gridSpan w:val="8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主要继续教育培训工作经历（培训内容、起止时间等）</w:t>
            </w: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</w:tr>
    </w:tbl>
    <w:tbl>
      <w:tblPr>
        <w:tblStyle w:val="2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49"/>
        <w:gridCol w:w="828"/>
        <w:gridCol w:w="1332"/>
        <w:gridCol w:w="1979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编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人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员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情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况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年龄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职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>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工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作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单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位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可另附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教材进度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完成编写大纲的时间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完成书稿的编写时间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审定时间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书稿交出版社的时间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出版时间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/>
    <w:p>
      <w:bookmarkStart w:id="0" w:name="_GoBack"/>
      <w:bookmarkEnd w:id="0"/>
    </w:p>
    <w:sectPr>
      <w:pgSz w:w="11906" w:h="16838"/>
      <w:pgMar w:top="1361" w:right="1304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7684"/>
    <w:rsid w:val="6E4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2021-09-29T03:25:00Z</dcterms:created>
  <dc:creator>王哲</dc:creator>
  <cp:lastModifiedBy>王哲</cp:lastModifiedBy>
  <dcterms:modified xsi:type="dcterms:W3CDTF">2021-09-29T03:26:11Z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9BB23F42B4FC4AEE84FCBF72E6BC92F5</vt:lpwstr>
  </property>
</Properties>
</file>